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02458" w14:textId="722249D3" w:rsidR="002679FB" w:rsidRPr="00E8050D" w:rsidRDefault="002679FB" w:rsidP="002679FB">
      <w:pPr>
        <w:spacing w:line="240" w:lineRule="auto"/>
        <w:rPr>
          <w:color w:val="000000"/>
        </w:rPr>
      </w:pPr>
      <w:r w:rsidRPr="002679FB">
        <w:rPr>
          <w:i/>
          <w:iCs/>
          <w:lang w:val="en-US" w:eastAsia="en-US"/>
        </w:rPr>
        <w:t xml:space="preserve">This is an original manuscript of an article published by Taylor &amp; Francis in </w:t>
      </w:r>
      <w:r w:rsidRPr="00AE0BF0">
        <w:rPr>
          <w:color w:val="000000"/>
        </w:rPr>
        <w:t>The Protective Impact of Learning to Juggle in a Caring, Task-Involving Climate Versus an Ego-Involving Climate on Participants’ Inflammation, Cortisol, and Psychological Responses</w:t>
      </w:r>
      <w:r w:rsidRPr="002679FB">
        <w:rPr>
          <w:i/>
          <w:iCs/>
          <w:lang w:val="en-US" w:eastAsia="en-US"/>
        </w:rPr>
        <w:t xml:space="preserve"> on </w:t>
      </w:r>
      <w:r w:rsidR="00E8050D">
        <w:rPr>
          <w:i/>
          <w:iCs/>
          <w:lang w:val="en-US" w:eastAsia="en-US"/>
        </w:rPr>
        <w:t>Dec 6</w:t>
      </w:r>
      <w:proofErr w:type="gramStart"/>
      <w:r w:rsidR="00E8050D">
        <w:rPr>
          <w:i/>
          <w:iCs/>
          <w:lang w:val="en-US" w:eastAsia="en-US"/>
        </w:rPr>
        <w:t xml:space="preserve"> 2019</w:t>
      </w:r>
      <w:proofErr w:type="gramEnd"/>
      <w:r w:rsidRPr="002679FB">
        <w:rPr>
          <w:i/>
          <w:iCs/>
          <w:lang w:val="en-US" w:eastAsia="en-US"/>
        </w:rPr>
        <w:t>, available online:</w:t>
      </w:r>
      <w:r w:rsidR="00E8050D">
        <w:rPr>
          <w:i/>
          <w:iCs/>
          <w:lang w:val="en-US" w:eastAsia="en-US"/>
        </w:rPr>
        <w:t xml:space="preserve"> </w:t>
      </w:r>
      <w:r w:rsidRPr="002679FB">
        <w:rPr>
          <w:i/>
          <w:iCs/>
          <w:lang w:val="en-US" w:eastAsia="en-US"/>
        </w:rPr>
        <w:t>https://doi.org/10.1080/1612197X.2019.1696868</w:t>
      </w:r>
    </w:p>
    <w:p w14:paraId="53C40301" w14:textId="77777777" w:rsidR="002679FB" w:rsidRDefault="002679FB" w:rsidP="002679FB">
      <w:pPr>
        <w:spacing w:line="240" w:lineRule="auto"/>
        <w:rPr>
          <w:color w:val="000000"/>
        </w:rPr>
      </w:pPr>
    </w:p>
    <w:p w14:paraId="577D1ADB" w14:textId="6F7AC427" w:rsidR="002679FB" w:rsidRPr="00AE0BF0" w:rsidRDefault="002679FB" w:rsidP="002679FB">
      <w:pPr>
        <w:spacing w:line="240" w:lineRule="auto"/>
        <w:rPr>
          <w:color w:val="000000"/>
        </w:rPr>
      </w:pPr>
      <w:r w:rsidRPr="00AE0BF0">
        <w:rPr>
          <w:color w:val="000000"/>
        </w:rPr>
        <w:t>The Protective Impact of Learning to Juggle in a Caring, Task-Involving Climate Versus an Ego-Involving Climate on Participants’ Inflammation, Cortisol, and Psychological Responses</w:t>
      </w:r>
    </w:p>
    <w:p w14:paraId="757C30BA" w14:textId="77777777" w:rsidR="002679FB" w:rsidRDefault="002679FB" w:rsidP="002679FB">
      <w:pPr>
        <w:spacing w:line="240" w:lineRule="auto"/>
        <w:contextualSpacing/>
      </w:pPr>
    </w:p>
    <w:p w14:paraId="3866425C" w14:textId="77777777" w:rsidR="002679FB" w:rsidRPr="00C60D5B" w:rsidRDefault="002679FB" w:rsidP="002679FB">
      <w:pPr>
        <w:spacing w:line="240" w:lineRule="auto"/>
        <w:contextualSpacing/>
      </w:pPr>
      <w:r w:rsidRPr="0037053A">
        <w:t xml:space="preserve">Candace M. </w:t>
      </w:r>
      <w:proofErr w:type="spellStart"/>
      <w:r w:rsidRPr="0037053A">
        <w:t>Hogue</w:t>
      </w:r>
      <w:r>
        <w:rPr>
          <w:vertAlign w:val="superscript"/>
        </w:rPr>
        <w:t>a</w:t>
      </w:r>
      <w:proofErr w:type="spellEnd"/>
      <w:r>
        <w:t xml:space="preserve">, </w:t>
      </w:r>
      <w:r w:rsidRPr="0037053A">
        <w:t xml:space="preserve">Mary D. </w:t>
      </w:r>
      <w:proofErr w:type="spellStart"/>
      <w:r w:rsidRPr="0037053A">
        <w:t>Fry</w:t>
      </w:r>
      <w:r>
        <w:rPr>
          <w:vertAlign w:val="superscript"/>
        </w:rPr>
        <w:t>b</w:t>
      </w:r>
      <w:proofErr w:type="spellEnd"/>
      <w:r w:rsidRPr="0037053A">
        <w:t xml:space="preserve">, &amp; Andrew C. </w:t>
      </w:r>
      <w:proofErr w:type="spellStart"/>
      <w:r w:rsidRPr="0037053A">
        <w:t>Fry</w:t>
      </w:r>
      <w:r>
        <w:rPr>
          <w:vertAlign w:val="superscript"/>
        </w:rPr>
        <w:t>c</w:t>
      </w:r>
      <w:proofErr w:type="spellEnd"/>
    </w:p>
    <w:p w14:paraId="460CA7C0" w14:textId="77777777" w:rsidR="002679FB" w:rsidRDefault="002679FB" w:rsidP="002679FB">
      <w:pPr>
        <w:spacing w:line="240" w:lineRule="auto"/>
        <w:contextualSpacing/>
        <w:rPr>
          <w:vertAlign w:val="superscript"/>
        </w:rPr>
      </w:pPr>
    </w:p>
    <w:p w14:paraId="6E8C52E7" w14:textId="77777777" w:rsidR="002679FB" w:rsidRPr="00D23FC7" w:rsidRDefault="002679FB" w:rsidP="002679FB">
      <w:pPr>
        <w:spacing w:line="240" w:lineRule="auto"/>
        <w:contextualSpacing/>
      </w:pPr>
      <w:proofErr w:type="spellStart"/>
      <w:proofErr w:type="gramStart"/>
      <w:r>
        <w:rPr>
          <w:vertAlign w:val="superscript"/>
        </w:rPr>
        <w:t>a</w:t>
      </w:r>
      <w:proofErr w:type="spellEnd"/>
      <w:proofErr w:type="gramEnd"/>
      <w:r>
        <w:rPr>
          <w:vertAlign w:val="superscript"/>
        </w:rPr>
        <w:t xml:space="preserve"> </w:t>
      </w:r>
      <w:r>
        <w:t>Assistant Professor, Kinesiology Department, Pennsylvania State University, Harrisburg, Middletown, USA; cmh454@psu.edu</w:t>
      </w:r>
    </w:p>
    <w:p w14:paraId="1855662D" w14:textId="2189FA15" w:rsidR="002679FB" w:rsidRDefault="002679FB" w:rsidP="002679FB">
      <w:pPr>
        <w:spacing w:line="240" w:lineRule="auto"/>
        <w:contextualSpacing/>
      </w:pPr>
      <w:r>
        <w:rPr>
          <w:vertAlign w:val="superscript"/>
        </w:rPr>
        <w:t xml:space="preserve">b </w:t>
      </w:r>
      <w:r>
        <w:t>Professor, D</w:t>
      </w:r>
      <w:r w:rsidRPr="0037053A">
        <w:t>epartment of Health, Sport &amp; Exercise Sciences</w:t>
      </w:r>
      <w:r>
        <w:t xml:space="preserve">, </w:t>
      </w:r>
      <w:r w:rsidRPr="0037053A">
        <w:t>University of Kansas</w:t>
      </w:r>
      <w:r>
        <w:t>, Lawrence, USA; mfry@ku.edu</w:t>
      </w:r>
    </w:p>
    <w:p w14:paraId="1F3D8260" w14:textId="77777777" w:rsidR="002679FB" w:rsidRDefault="002679FB" w:rsidP="002679FB">
      <w:pPr>
        <w:spacing w:line="240" w:lineRule="auto"/>
        <w:contextualSpacing/>
      </w:pPr>
      <w:r>
        <w:rPr>
          <w:vertAlign w:val="superscript"/>
        </w:rPr>
        <w:t xml:space="preserve">c </w:t>
      </w:r>
      <w:r>
        <w:t>Professor, D</w:t>
      </w:r>
      <w:r w:rsidRPr="0037053A">
        <w:t>epartment of Health, Sport &amp; Exercise Sciences</w:t>
      </w:r>
      <w:r>
        <w:t xml:space="preserve">, </w:t>
      </w:r>
      <w:r w:rsidRPr="0037053A">
        <w:t>University of Kansas</w:t>
      </w:r>
      <w:r>
        <w:t>, Lawrence, USA; acfry@ku.edu</w:t>
      </w:r>
    </w:p>
    <w:p w14:paraId="15BF4EEE" w14:textId="77777777" w:rsidR="002679FB" w:rsidRDefault="002679FB" w:rsidP="002679FB">
      <w:pPr>
        <w:spacing w:line="240" w:lineRule="auto"/>
        <w:contextualSpacing/>
      </w:pPr>
    </w:p>
    <w:p w14:paraId="6743C0D3" w14:textId="77777777" w:rsidR="002679FB" w:rsidRDefault="002679FB" w:rsidP="002679FB">
      <w:pPr>
        <w:spacing w:line="240" w:lineRule="auto"/>
      </w:pPr>
      <w:r w:rsidRPr="001A04F6">
        <w:t xml:space="preserve">Correspondence concerning this article should be addressed to Candace M. Hogue, </w:t>
      </w:r>
      <w:r>
        <w:t>PhD; Penn State Harrisburg;</w:t>
      </w:r>
      <w:r w:rsidRPr="001A04F6">
        <w:t xml:space="preserve"> S. 202 Education Activities</w:t>
      </w:r>
      <w:r>
        <w:t xml:space="preserve"> Bldg. 777 West Harrisburg Pike;</w:t>
      </w:r>
      <w:r w:rsidRPr="001A04F6">
        <w:t xml:space="preserve"> Middletown, PA</w:t>
      </w:r>
      <w:r>
        <w:t xml:space="preserve"> </w:t>
      </w:r>
      <w:r w:rsidRPr="001A04F6">
        <w:t>17057</w:t>
      </w:r>
    </w:p>
    <w:p w14:paraId="2D49399E" w14:textId="77777777" w:rsidR="002679FB" w:rsidRDefault="002679FB" w:rsidP="002679FB">
      <w:pPr>
        <w:spacing w:line="240" w:lineRule="auto"/>
      </w:pPr>
      <w:r>
        <w:t xml:space="preserve"> </w:t>
      </w:r>
    </w:p>
    <w:p w14:paraId="6D342981" w14:textId="77777777" w:rsidR="002679FB" w:rsidRDefault="002679FB" w:rsidP="002679FB">
      <w:pPr>
        <w:spacing w:line="240" w:lineRule="auto"/>
        <w:rPr>
          <w:b/>
          <w:sz w:val="28"/>
        </w:rPr>
      </w:pPr>
      <w:r>
        <w:t xml:space="preserve">Acknowledgements: This work was supported by the </w:t>
      </w:r>
      <w:r w:rsidRPr="000A4A60">
        <w:t>Association for Applied Sport Psychology</w:t>
      </w:r>
      <w:r>
        <w:t>,</w:t>
      </w:r>
      <w:r w:rsidRPr="000A4A60">
        <w:t xml:space="preserve"> </w:t>
      </w:r>
      <w:r>
        <w:t xml:space="preserve">the </w:t>
      </w:r>
      <w:r w:rsidRPr="000A4A60">
        <w:t xml:space="preserve">University of Kansas School of Education Graduate Research Fund, and </w:t>
      </w:r>
      <w:r>
        <w:t xml:space="preserve">the </w:t>
      </w:r>
      <w:r w:rsidRPr="000A4A60">
        <w:t>University of Kansas Department of Health, Sport &amp; Exercise Science</w:t>
      </w:r>
      <w:r>
        <w:t>s.</w:t>
      </w:r>
    </w:p>
    <w:p w14:paraId="0529222B" w14:textId="77777777" w:rsidR="002679FB" w:rsidRDefault="002679FB" w:rsidP="002679FB">
      <w:pPr>
        <w:spacing w:line="240" w:lineRule="auto"/>
      </w:pPr>
    </w:p>
    <w:p w14:paraId="5A549B39" w14:textId="77777777" w:rsidR="002679FB" w:rsidRPr="002679FB" w:rsidRDefault="002679FB" w:rsidP="002679FB">
      <w:pPr>
        <w:spacing w:line="240" w:lineRule="auto"/>
        <w:rPr>
          <w:lang w:val="en-US" w:eastAsia="en-US"/>
        </w:rPr>
      </w:pPr>
    </w:p>
    <w:p w14:paraId="01D8148B" w14:textId="77777777" w:rsidR="002679FB" w:rsidRDefault="002679FB" w:rsidP="00797CCE">
      <w:pPr>
        <w:pStyle w:val="ListParagraph"/>
        <w:rPr>
          <w:rFonts w:ascii="Times New Roman" w:hAnsi="Times New Roman" w:cs="Times New Roman"/>
          <w:color w:val="000000" w:themeColor="text1"/>
        </w:rPr>
        <w:sectPr w:rsidR="002679FB" w:rsidSect="00DF1C26">
          <w:headerReference w:type="even" r:id="rId8"/>
          <w:headerReference w:type="default" r:id="rId9"/>
          <w:footerReference w:type="even" r:id="rId10"/>
          <w:footerReference w:type="default" r:id="rId11"/>
          <w:headerReference w:type="first" r:id="rId12"/>
          <w:pgSz w:w="11901" w:h="16840" w:code="9"/>
          <w:pgMar w:top="1418" w:right="1701" w:bottom="1418" w:left="1701" w:header="709" w:footer="709" w:gutter="0"/>
          <w:lnNumType w:countBy="1"/>
          <w:pgNumType w:start="2"/>
          <w:cols w:space="708"/>
          <w:titlePg/>
          <w:docGrid w:linePitch="360"/>
        </w:sectPr>
      </w:pPr>
    </w:p>
    <w:p w14:paraId="79764923" w14:textId="364B4D0F" w:rsidR="002679FB" w:rsidRDefault="002679FB" w:rsidP="00797CCE">
      <w:pPr>
        <w:pStyle w:val="ListParagraph"/>
        <w:rPr>
          <w:rFonts w:ascii="Times New Roman" w:hAnsi="Times New Roman" w:cs="Times New Roman"/>
          <w:color w:val="000000" w:themeColor="text1"/>
        </w:rPr>
      </w:pPr>
    </w:p>
    <w:p w14:paraId="7FD1D16F" w14:textId="6A91E11F" w:rsidR="00797CCE" w:rsidRPr="00C72206" w:rsidRDefault="00797CCE" w:rsidP="00797CCE">
      <w:pPr>
        <w:pStyle w:val="ListParagraph"/>
        <w:rPr>
          <w:rFonts w:ascii="Times New Roman" w:eastAsia="Times New Roman" w:hAnsi="Times New Roman" w:cs="Times New Roman"/>
          <w:color w:val="000000" w:themeColor="text1"/>
        </w:rPr>
      </w:pPr>
      <w:r w:rsidRPr="00C72206">
        <w:rPr>
          <w:rFonts w:ascii="Times New Roman" w:hAnsi="Times New Roman" w:cs="Times New Roman"/>
          <w:color w:val="000000" w:themeColor="text1"/>
        </w:rPr>
        <w:t>The Protective Impact of Learning to Juggle in a Caring, Task-Involving Climate Versus an Ego-Involving Climate on Participants’ Inflammation, Cortisol, and Psychological Responses</w:t>
      </w:r>
    </w:p>
    <w:p w14:paraId="27682C0C" w14:textId="77777777" w:rsidR="006D73C8" w:rsidRPr="00C72206" w:rsidRDefault="006D73C8" w:rsidP="006D73C8">
      <w:pPr>
        <w:widowControl w:val="0"/>
        <w:autoSpaceDE w:val="0"/>
        <w:autoSpaceDN w:val="0"/>
        <w:adjustRightInd w:val="0"/>
        <w:spacing w:line="240" w:lineRule="auto"/>
        <w:ind w:left="720"/>
        <w:contextualSpacing/>
        <w:rPr>
          <w:color w:val="000000" w:themeColor="text1"/>
        </w:rPr>
      </w:pPr>
    </w:p>
    <w:p w14:paraId="5E4F49DF" w14:textId="700739FE" w:rsidR="0006425B" w:rsidRPr="00C72206" w:rsidRDefault="0006425B" w:rsidP="00CA5481">
      <w:pPr>
        <w:widowControl w:val="0"/>
        <w:autoSpaceDE w:val="0"/>
        <w:autoSpaceDN w:val="0"/>
        <w:adjustRightInd w:val="0"/>
        <w:ind w:left="720"/>
        <w:contextualSpacing/>
        <w:rPr>
          <w:color w:val="000000" w:themeColor="text1"/>
        </w:rPr>
      </w:pPr>
      <w:r w:rsidRPr="00C72206">
        <w:rPr>
          <w:color w:val="000000" w:themeColor="text1"/>
        </w:rPr>
        <w:t>Abstract.</w:t>
      </w:r>
    </w:p>
    <w:p w14:paraId="1A535594" w14:textId="1056DE36" w:rsidR="00CA5481" w:rsidRPr="00C72206" w:rsidRDefault="00CA5481" w:rsidP="00CA5481">
      <w:pPr>
        <w:widowControl w:val="0"/>
        <w:autoSpaceDE w:val="0"/>
        <w:autoSpaceDN w:val="0"/>
        <w:adjustRightInd w:val="0"/>
        <w:ind w:left="720"/>
        <w:contextualSpacing/>
        <w:rPr>
          <w:rFonts w:cs="Times"/>
          <w:color w:val="000000" w:themeColor="text1"/>
        </w:rPr>
      </w:pPr>
      <w:r w:rsidRPr="00C72206">
        <w:rPr>
          <w:color w:val="000000" w:themeColor="text1"/>
        </w:rPr>
        <w:t xml:space="preserve">The impact of motivational climate on physiological responses to psychological stress remains largely unknown. The purpose of this experimental investigation was to examine the </w:t>
      </w:r>
      <w:r w:rsidR="000D15B4" w:rsidRPr="00C72206">
        <w:rPr>
          <w:color w:val="000000" w:themeColor="text1"/>
        </w:rPr>
        <w:t>psychological and physiological</w:t>
      </w:r>
      <w:r w:rsidRPr="00C72206">
        <w:rPr>
          <w:color w:val="000000" w:themeColor="text1"/>
        </w:rPr>
        <w:t xml:space="preserve"> stress and motivational responses of college students (N</w:t>
      </w:r>
      <w:r w:rsidRPr="00C72206">
        <w:rPr>
          <w:i/>
          <w:color w:val="000000" w:themeColor="text1"/>
        </w:rPr>
        <w:t xml:space="preserve"> </w:t>
      </w:r>
      <w:r w:rsidRPr="00C72206">
        <w:rPr>
          <w:color w:val="000000" w:themeColor="text1"/>
        </w:rPr>
        <w:t>=</w:t>
      </w:r>
      <w:r w:rsidRPr="00C72206">
        <w:rPr>
          <w:i/>
          <w:color w:val="000000" w:themeColor="text1"/>
        </w:rPr>
        <w:t xml:space="preserve"> </w:t>
      </w:r>
      <w:r w:rsidRPr="00C72206">
        <w:rPr>
          <w:color w:val="000000" w:themeColor="text1"/>
        </w:rPr>
        <w:t xml:space="preserve">57, </w:t>
      </w:r>
      <w:r w:rsidRPr="00C72206">
        <w:rPr>
          <w:i/>
          <w:color w:val="000000" w:themeColor="text1"/>
        </w:rPr>
        <w:t xml:space="preserve">Mage </w:t>
      </w:r>
      <w:r w:rsidRPr="00C72206">
        <w:rPr>
          <w:color w:val="000000" w:themeColor="text1"/>
        </w:rPr>
        <w:t>= 20.34) during a 30-min</w:t>
      </w:r>
      <w:r w:rsidR="002B7403" w:rsidRPr="00C72206">
        <w:rPr>
          <w:color w:val="000000" w:themeColor="text1"/>
        </w:rPr>
        <w:t>ute</w:t>
      </w:r>
      <w:r w:rsidRPr="00C72206">
        <w:rPr>
          <w:color w:val="000000" w:themeColor="text1"/>
        </w:rPr>
        <w:t xml:space="preserve"> instructional juggling session that was either </w:t>
      </w:r>
      <w:r w:rsidRPr="00C72206">
        <w:rPr>
          <w:rFonts w:cs="Times"/>
          <w:color w:val="000000" w:themeColor="text1"/>
        </w:rPr>
        <w:t>caring</w:t>
      </w:r>
      <w:r w:rsidR="000D15B4" w:rsidRPr="00C72206">
        <w:rPr>
          <w:color w:val="000000" w:themeColor="text1"/>
        </w:rPr>
        <w:t xml:space="preserve">, </w:t>
      </w:r>
      <w:r w:rsidRPr="00C72206">
        <w:rPr>
          <w:color w:val="000000" w:themeColor="text1"/>
        </w:rPr>
        <w:t xml:space="preserve">task-involving (C/TI) or ego-involving (EI). Cortisol and inflammation were assessed at six time points over the 2-hr study, and participants completed pre- and post-questionnaires. As hypothesized, the </w:t>
      </w:r>
      <w:r w:rsidR="00FC5D87" w:rsidRPr="00C72206">
        <w:rPr>
          <w:color w:val="000000" w:themeColor="text1"/>
        </w:rPr>
        <w:t xml:space="preserve">EI </w:t>
      </w:r>
      <w:r w:rsidRPr="00C72206">
        <w:rPr>
          <w:color w:val="000000" w:themeColor="text1"/>
        </w:rPr>
        <w:t xml:space="preserve">climate elicited concerning responses including greater psychosocial and state cognitive stress, negative affect, and cortisol, while the </w:t>
      </w:r>
      <w:r w:rsidRPr="00C72206">
        <w:rPr>
          <w:rFonts w:cs="Times"/>
          <w:color w:val="000000" w:themeColor="text1"/>
        </w:rPr>
        <w:t xml:space="preserve">C/TI climate yielded adaptive responses including what may be a multifaceted physiologically protective mechanism to performance-related stress. Specifically, the C/TI climate yielded greater </w:t>
      </w:r>
      <w:r w:rsidRPr="00C72206">
        <w:rPr>
          <w:color w:val="000000" w:themeColor="text1"/>
        </w:rPr>
        <w:t>sTNFαRII</w:t>
      </w:r>
      <w:r w:rsidRPr="00C72206">
        <w:rPr>
          <w:rFonts w:cs="Times"/>
          <w:color w:val="000000" w:themeColor="text1"/>
        </w:rPr>
        <w:t xml:space="preserve">, performance and social self-esteem, positive affect, and coping appraisals. Results suggest C/TI climates procure psychological and physiological responses that </w:t>
      </w:r>
      <w:r w:rsidR="000D15B4" w:rsidRPr="00C72206">
        <w:rPr>
          <w:rFonts w:cs="Times"/>
          <w:color w:val="000000" w:themeColor="text1"/>
        </w:rPr>
        <w:t>facilitate</w:t>
      </w:r>
      <w:r w:rsidRPr="00C72206">
        <w:rPr>
          <w:rFonts w:cs="Times"/>
          <w:color w:val="000000" w:themeColor="text1"/>
        </w:rPr>
        <w:t xml:space="preserve"> performance and well-being</w:t>
      </w:r>
      <w:r w:rsidR="000D15B4" w:rsidRPr="00C72206">
        <w:rPr>
          <w:rFonts w:cs="Times"/>
          <w:color w:val="000000" w:themeColor="text1"/>
        </w:rPr>
        <w:t xml:space="preserve"> </w:t>
      </w:r>
      <w:r w:rsidRPr="00C72206">
        <w:rPr>
          <w:rFonts w:cs="Times"/>
          <w:color w:val="000000" w:themeColor="text1"/>
        </w:rPr>
        <w:t>and foster a greater interest in physical activity.</w:t>
      </w:r>
    </w:p>
    <w:p w14:paraId="45385310" w14:textId="0F5D804F" w:rsidR="00F63034" w:rsidRPr="00C72206" w:rsidRDefault="00997B0F" w:rsidP="00287EB1">
      <w:pPr>
        <w:pStyle w:val="Keywords"/>
        <w:spacing w:line="240" w:lineRule="auto"/>
        <w:rPr>
          <w:color w:val="000000" w:themeColor="text1"/>
        </w:rPr>
      </w:pPr>
      <w:r w:rsidRPr="00C72206">
        <w:rPr>
          <w:color w:val="000000" w:themeColor="text1"/>
        </w:rPr>
        <w:t xml:space="preserve">Keywords: </w:t>
      </w:r>
      <w:r w:rsidR="0006425B" w:rsidRPr="00C72206">
        <w:rPr>
          <w:rFonts w:cs="Times"/>
          <w:color w:val="000000" w:themeColor="text1"/>
        </w:rPr>
        <w:t xml:space="preserve">achievement goal </w:t>
      </w:r>
      <w:r w:rsidR="00DE477E" w:rsidRPr="00C72206">
        <w:rPr>
          <w:rFonts w:cs="Times"/>
          <w:color w:val="000000" w:themeColor="text1"/>
        </w:rPr>
        <w:t xml:space="preserve">perspective </w:t>
      </w:r>
      <w:r w:rsidR="0006425B" w:rsidRPr="00C72206">
        <w:rPr>
          <w:rFonts w:cs="Times"/>
          <w:color w:val="000000" w:themeColor="text1"/>
        </w:rPr>
        <w:t>theory, motivation</w:t>
      </w:r>
      <w:r w:rsidR="00F63034" w:rsidRPr="00C72206">
        <w:rPr>
          <w:rFonts w:cs="Times"/>
          <w:color w:val="000000" w:themeColor="text1"/>
        </w:rPr>
        <w:t>al climate, performance stress</w:t>
      </w:r>
      <w:r w:rsidR="00EB27CF" w:rsidRPr="00C72206">
        <w:rPr>
          <w:rFonts w:cs="Times"/>
          <w:color w:val="000000" w:themeColor="text1"/>
        </w:rPr>
        <w:t xml:space="preserve">, </w:t>
      </w:r>
      <w:r w:rsidR="00A8526A" w:rsidRPr="00C72206">
        <w:rPr>
          <w:rFonts w:cs="Times"/>
          <w:color w:val="000000" w:themeColor="text1"/>
        </w:rPr>
        <w:t>TNF</w:t>
      </w:r>
      <w:r w:rsidR="00EB27CF" w:rsidRPr="00C72206">
        <w:rPr>
          <w:rFonts w:cs="Times"/>
          <w:color w:val="000000" w:themeColor="text1"/>
        </w:rPr>
        <w:t xml:space="preserve">, </w:t>
      </w:r>
      <w:r w:rsidR="00A8526A" w:rsidRPr="00C72206">
        <w:rPr>
          <w:rFonts w:cs="Times"/>
          <w:color w:val="000000" w:themeColor="text1"/>
        </w:rPr>
        <w:t>psychosocial stress</w:t>
      </w:r>
    </w:p>
    <w:p w14:paraId="4FD0EE5A" w14:textId="77777777" w:rsidR="00287EB1" w:rsidRPr="00C72206" w:rsidRDefault="00287EB1" w:rsidP="00287EB1">
      <w:pPr>
        <w:pStyle w:val="Heading1"/>
        <w:spacing w:line="240" w:lineRule="auto"/>
        <w:rPr>
          <w:color w:val="000000" w:themeColor="text1"/>
        </w:rPr>
      </w:pPr>
    </w:p>
    <w:p w14:paraId="5B429DE7" w14:textId="77777777" w:rsidR="00287EB1" w:rsidRPr="00C72206" w:rsidRDefault="00287EB1" w:rsidP="00287EB1">
      <w:pPr>
        <w:pStyle w:val="Heading1"/>
        <w:spacing w:line="240" w:lineRule="auto"/>
        <w:rPr>
          <w:color w:val="000000" w:themeColor="text1"/>
        </w:rPr>
      </w:pPr>
    </w:p>
    <w:p w14:paraId="25B0918B" w14:textId="77777777" w:rsidR="00287EB1" w:rsidRPr="00C72206" w:rsidRDefault="00287EB1" w:rsidP="00287EB1">
      <w:pPr>
        <w:pStyle w:val="Heading1"/>
        <w:spacing w:line="240" w:lineRule="auto"/>
        <w:rPr>
          <w:color w:val="000000" w:themeColor="text1"/>
        </w:rPr>
      </w:pPr>
    </w:p>
    <w:p w14:paraId="01CC472F" w14:textId="77777777" w:rsidR="00287EB1" w:rsidRPr="00C72206" w:rsidRDefault="00287EB1" w:rsidP="00287EB1">
      <w:pPr>
        <w:pStyle w:val="Heading1"/>
        <w:spacing w:line="240" w:lineRule="auto"/>
        <w:rPr>
          <w:color w:val="000000" w:themeColor="text1"/>
        </w:rPr>
      </w:pPr>
    </w:p>
    <w:p w14:paraId="14D386B5" w14:textId="77777777" w:rsidR="00287EB1" w:rsidRPr="00C72206" w:rsidRDefault="00287EB1" w:rsidP="00287EB1">
      <w:pPr>
        <w:pStyle w:val="Heading1"/>
        <w:spacing w:before="120"/>
        <w:rPr>
          <w:color w:val="000000" w:themeColor="text1"/>
        </w:rPr>
      </w:pPr>
    </w:p>
    <w:p w14:paraId="5F3804BD" w14:textId="77777777" w:rsidR="00287EB1" w:rsidRPr="00C72206" w:rsidRDefault="00287EB1" w:rsidP="00287EB1">
      <w:pPr>
        <w:widowControl w:val="0"/>
        <w:autoSpaceDE w:val="0"/>
        <w:autoSpaceDN w:val="0"/>
        <w:adjustRightInd w:val="0"/>
        <w:contextualSpacing/>
        <w:rPr>
          <w:color w:val="000000" w:themeColor="text1"/>
        </w:rPr>
      </w:pPr>
    </w:p>
    <w:p w14:paraId="7E621858" w14:textId="77777777" w:rsidR="00287EB1" w:rsidRPr="00C72206" w:rsidRDefault="00287EB1" w:rsidP="00287EB1">
      <w:pPr>
        <w:widowControl w:val="0"/>
        <w:autoSpaceDE w:val="0"/>
        <w:autoSpaceDN w:val="0"/>
        <w:adjustRightInd w:val="0"/>
        <w:contextualSpacing/>
        <w:rPr>
          <w:color w:val="000000" w:themeColor="text1"/>
        </w:rPr>
      </w:pPr>
    </w:p>
    <w:p w14:paraId="031AA3F3" w14:textId="30105A39" w:rsidR="00287EB1" w:rsidRPr="00C72206" w:rsidRDefault="00287EB1" w:rsidP="00FE0B67">
      <w:pPr>
        <w:widowControl w:val="0"/>
        <w:autoSpaceDE w:val="0"/>
        <w:autoSpaceDN w:val="0"/>
        <w:adjustRightInd w:val="0"/>
        <w:contextualSpacing/>
        <w:rPr>
          <w:b/>
          <w:color w:val="000000" w:themeColor="text1"/>
        </w:rPr>
      </w:pPr>
      <w:r w:rsidRPr="00C72206">
        <w:rPr>
          <w:b/>
          <w:color w:val="000000" w:themeColor="text1"/>
        </w:rPr>
        <w:lastRenderedPageBreak/>
        <w:t>Introduction</w:t>
      </w:r>
    </w:p>
    <w:p w14:paraId="1ED9967C" w14:textId="3AC28287" w:rsidR="00D848E7" w:rsidRPr="00C72206" w:rsidRDefault="00D848E7" w:rsidP="00D848E7">
      <w:pPr>
        <w:widowControl w:val="0"/>
        <w:autoSpaceDE w:val="0"/>
        <w:autoSpaceDN w:val="0"/>
        <w:adjustRightInd w:val="0"/>
        <w:ind w:firstLine="720"/>
        <w:contextualSpacing/>
        <w:rPr>
          <w:color w:val="000000" w:themeColor="text1"/>
        </w:rPr>
      </w:pPr>
      <w:r w:rsidRPr="00C72206">
        <w:rPr>
          <w:color w:val="000000" w:themeColor="text1"/>
        </w:rPr>
        <w:t xml:space="preserve">The psychological stress that often accompanies </w:t>
      </w:r>
      <w:r w:rsidR="000F1BD5" w:rsidRPr="00C72206">
        <w:rPr>
          <w:color w:val="000000" w:themeColor="text1"/>
        </w:rPr>
        <w:t xml:space="preserve">physical activity-based </w:t>
      </w:r>
      <w:r w:rsidRPr="00C72206">
        <w:rPr>
          <w:color w:val="000000" w:themeColor="text1"/>
        </w:rPr>
        <w:t xml:space="preserve">performance-based settings can trigger a constellation of physiological and psychological responses that have a direct impact on athletic performance and </w:t>
      </w:r>
      <w:r w:rsidR="00A600D4" w:rsidRPr="00C72206">
        <w:rPr>
          <w:color w:val="000000" w:themeColor="text1"/>
        </w:rPr>
        <w:t>participant</w:t>
      </w:r>
      <w:r w:rsidRPr="00C72206">
        <w:rPr>
          <w:color w:val="000000" w:themeColor="text1"/>
        </w:rPr>
        <w:t xml:space="preserve"> well-being </w:t>
      </w:r>
      <w:r w:rsidRPr="00C72206">
        <w:rPr>
          <w:color w:val="000000" w:themeColor="text1"/>
        </w:rPr>
        <w:fldChar w:fldCharType="begin">
          <w:fldData xml:space="preserve">PEVuZE5vdGU+PENpdGU+PEF1dGhvcj5Ib2d1ZTwvQXV0aG9yPjxZZWFyPjIwMTM8L1llYXI+PFJl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</w:fldData>
        </w:fldChar>
      </w:r>
      <w:r w:rsidRPr="00C72206">
        <w:rPr>
          <w:color w:val="000000" w:themeColor="text1"/>
        </w:rPr>
        <w:instrText xml:space="preserve"> ADDIN EN.CITE </w:instrText>
      </w:r>
      <w:r w:rsidRPr="00C72206">
        <w:rPr>
          <w:color w:val="000000" w:themeColor="text1"/>
        </w:rPr>
        <w:fldChar w:fldCharType="begin">
          <w:fldData xml:space="preserve">PEVuZE5vdGU+PENpdGU+PEF1dGhvcj5Ib2d1ZTwvQXV0aG9yPjxZZWFyPjIwMTM8L1llYXI+PFJl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</w:fldData>
        </w:fldChar>
      </w:r>
      <w:r w:rsidRPr="00C72206">
        <w:rPr>
          <w:color w:val="000000" w:themeColor="text1"/>
        </w:rPr>
        <w:instrText xml:space="preserve"> ADDIN EN.CITE.DATA </w:instrText>
      </w:r>
      <w:r w:rsidRPr="00C72206">
        <w:rPr>
          <w:color w:val="000000" w:themeColor="text1"/>
        </w:rPr>
      </w:r>
      <w:r w:rsidRPr="00C72206">
        <w:rPr>
          <w:color w:val="000000" w:themeColor="text1"/>
        </w:rPr>
        <w:fldChar w:fldCharType="end"/>
      </w:r>
      <w:r w:rsidRPr="00C72206">
        <w:rPr>
          <w:color w:val="000000" w:themeColor="text1"/>
        </w:rPr>
      </w:r>
      <w:r w:rsidRPr="00C72206">
        <w:rPr>
          <w:color w:val="000000" w:themeColor="text1"/>
        </w:rPr>
        <w:fldChar w:fldCharType="separate"/>
      </w:r>
      <w:r w:rsidRPr="00C72206">
        <w:rPr>
          <w:noProof/>
          <w:color w:val="000000" w:themeColor="text1"/>
        </w:rPr>
        <w:t xml:space="preserve">(Hogue, Fry, &amp; Fry, 2017; </w:t>
      </w:r>
      <w:r w:rsidRPr="00C72206">
        <w:rPr>
          <w:color w:val="000000" w:themeColor="text1"/>
        </w:rPr>
        <w:t>Quested, Bosch, Burns,</w:t>
      </w:r>
      <w:r w:rsidR="00CE4257" w:rsidRPr="00C72206">
        <w:rPr>
          <w:color w:val="000000" w:themeColor="text1"/>
        </w:rPr>
        <w:t xml:space="preserve"> </w:t>
      </w:r>
      <w:r w:rsidRPr="00C72206">
        <w:rPr>
          <w:color w:val="000000" w:themeColor="text1"/>
        </w:rPr>
        <w:t>Cumming, Ntoumanis, &amp; Duda, 2011</w:t>
      </w:r>
      <w:r w:rsidRPr="00C72206">
        <w:rPr>
          <w:noProof/>
          <w:color w:val="000000" w:themeColor="text1"/>
        </w:rPr>
        <w:t>)</w:t>
      </w:r>
      <w:r w:rsidRPr="00C72206">
        <w:rPr>
          <w:color w:val="000000" w:themeColor="text1"/>
        </w:rPr>
        <w:fldChar w:fldCharType="end"/>
      </w:r>
      <w:r w:rsidRPr="00C72206">
        <w:rPr>
          <w:color w:val="000000" w:themeColor="text1"/>
        </w:rPr>
        <w:t xml:space="preserve">. Whether the impact of performance stress is advantageous or acts counter to these aims is largely dependent on the psychosocial environment cultivated by leaders in performance contexts (i.e., the motivational climate). In achievement goal </w:t>
      </w:r>
      <w:r w:rsidR="00786357" w:rsidRPr="00C72206">
        <w:rPr>
          <w:color w:val="000000" w:themeColor="text1"/>
        </w:rPr>
        <w:t xml:space="preserve">perspective </w:t>
      </w:r>
      <w:r w:rsidRPr="00C72206">
        <w:rPr>
          <w:color w:val="000000" w:themeColor="text1"/>
        </w:rPr>
        <w:t xml:space="preserve">theory </w:t>
      </w:r>
      <w:r w:rsidRPr="00C72206">
        <w:rPr>
          <w:color w:val="000000" w:themeColor="text1"/>
        </w:rPr>
        <w:fldChar w:fldCharType="begin"/>
      </w:r>
      <w:r w:rsidRPr="00C72206">
        <w:rPr>
          <w:color w:val="000000" w:themeColor="text1"/>
        </w:rPr>
        <w:instrText xml:space="preserve"> ADDIN EN.CITE &lt;EndNote&gt;&lt;Cite&gt;&lt;Author&gt;Nicholls&lt;/Author&gt;&lt;Year&gt;1989&lt;/Year&gt;&lt;RecNum&gt;273&lt;/RecNum&gt;&lt;Prefix&gt;AGT`; &lt;/Prefix&gt;&lt;DisplayText&gt;(AGT; Nicholls, 1984; Nicholls, 1989)&lt;/DisplayText&gt;&lt;record&gt;&lt;rec-number&gt;273&lt;/rec-number&gt;&lt;foreign-keys&gt;&lt;key app="EN" db-id="ts0s5d2vprprwuedrsqxdtfys0vaw9xe5vs2" timestamp="1364171339"&gt;273&lt;/key&gt;&lt;/foreign-keys&gt;&lt;ref-type name="Book"&gt;6&lt;/ref-type&gt;&lt;contributors&gt;&lt;authors&gt;&lt;author&gt;Nicholls, JG&lt;/author&gt;&lt;/authors&gt;&lt;/contributors&gt;&lt;titles&gt;&lt;title&gt;The competitive ethos and democratic education&lt;/title&gt;&lt;/titles&gt;&lt;section&gt;261&lt;/section&gt;&lt;dates&gt;&lt;year&gt;1989&lt;/year&gt;&lt;/dates&gt;&lt;pub-location&gt;Cambridge, Massachusetts&lt;/pub-location&gt;&lt;publisher&gt;Harvard University Press&lt;/publisher&gt;&lt;urls&gt;&lt;/urls&gt;&lt;/record&gt;&lt;/Cite&gt;&lt;Cite&gt;&lt;Author&gt;Nicholls&lt;/Author&gt;&lt;Year&gt;1984&lt;/Year&gt;&lt;RecNum&gt;80&lt;/RecNum&gt;&lt;record&gt;&lt;rec-number&gt;80&lt;/rec-number&gt;&lt;foreign-keys&gt;&lt;key app="EN" db-id="ts0s5d2vprprwuedrsqxdtfys0vaw9xe5vs2" timestamp="1358540305"&gt;80&lt;/key&gt;&lt;/foreign-keys&gt;&lt;ref-type name="Journal Article"&gt;17&lt;/ref-type&gt;&lt;contributors&gt;&lt;authors&gt;&lt;author&gt;Nicholls, JG&lt;/author&gt;&lt;/authors&gt;&lt;/contributors&gt;&lt;titles&gt;&lt;title&gt;Achievement motivation: Conceptions of ability, subjective experience, task choice, and performance&lt;/title&gt;&lt;secondary-title&gt;Psychological Review&lt;/secondary-title&gt;&lt;/titles&gt;&lt;periodical&gt;&lt;full-title&gt;Psychological review&lt;/full-title&gt;&lt;/periodical&gt;&lt;pages&gt;328-346&lt;/pages&gt;&lt;volume&gt;91&lt;/volume&gt;&lt;number&gt;3&lt;/number&gt;&lt;dates&gt;&lt;year&gt;1984&lt;/year&gt;&lt;/dates&gt;&lt;isbn&gt;1939-1471&lt;/isbn&gt;&lt;urls&gt;&lt;/urls&gt;&lt;electronic-resource-num&gt;10.1037/0033-295X.91.3.328&lt;/electronic-resource-num&gt;&lt;/record&gt;&lt;/Cite&gt;&lt;/EndNote&gt;</w:instrText>
      </w:r>
      <w:r w:rsidRPr="00C72206">
        <w:rPr>
          <w:color w:val="000000" w:themeColor="text1"/>
        </w:rPr>
        <w:fldChar w:fldCharType="separate"/>
      </w:r>
      <w:r w:rsidRPr="00C72206">
        <w:rPr>
          <w:noProof/>
          <w:color w:val="000000" w:themeColor="text1"/>
        </w:rPr>
        <w:t>(Nicholls, 1984; Nicholls, 1989)</w:t>
      </w:r>
      <w:r w:rsidRPr="00C72206">
        <w:rPr>
          <w:color w:val="000000" w:themeColor="text1"/>
        </w:rPr>
        <w:fldChar w:fldCharType="end"/>
      </w:r>
      <w:r w:rsidRPr="00C72206">
        <w:rPr>
          <w:color w:val="000000" w:themeColor="text1"/>
        </w:rPr>
        <w:t xml:space="preserve">, Nicholls argues that the motivational climate can be perceived as either task-involving or ego-involving, depending on the structure of the activities and feedback participants are given. In </w:t>
      </w:r>
      <w:r w:rsidR="004025A0" w:rsidRPr="00C72206">
        <w:rPr>
          <w:color w:val="000000" w:themeColor="text1"/>
        </w:rPr>
        <w:t xml:space="preserve">a </w:t>
      </w:r>
      <w:r w:rsidR="009425F3" w:rsidRPr="00C72206">
        <w:rPr>
          <w:color w:val="000000" w:themeColor="text1"/>
        </w:rPr>
        <w:t xml:space="preserve">task-involving </w:t>
      </w:r>
      <w:r w:rsidRPr="00C72206">
        <w:rPr>
          <w:color w:val="000000" w:themeColor="text1"/>
        </w:rPr>
        <w:t xml:space="preserve">climate, effort and personal improvement are rewarded, cooperation is encouraged, mistakes are treated as part of the learning process, and efforts are made so that each person feels he/she has an important role to play. In contrast, in </w:t>
      </w:r>
      <w:r w:rsidR="00C040E2" w:rsidRPr="00C72206">
        <w:rPr>
          <w:color w:val="000000" w:themeColor="text1"/>
        </w:rPr>
        <w:t xml:space="preserve">an </w:t>
      </w:r>
      <w:r w:rsidR="00FC5D87" w:rsidRPr="00C72206">
        <w:rPr>
          <w:color w:val="000000" w:themeColor="text1"/>
        </w:rPr>
        <w:t xml:space="preserve">ego-involving </w:t>
      </w:r>
      <w:r w:rsidRPr="00C72206">
        <w:rPr>
          <w:color w:val="000000" w:themeColor="text1"/>
        </w:rPr>
        <w:t xml:space="preserve">climate, winning and outperforming others are </w:t>
      </w:r>
      <w:r w:rsidR="00C040E2" w:rsidRPr="00C72206">
        <w:rPr>
          <w:color w:val="000000" w:themeColor="text1"/>
        </w:rPr>
        <w:t xml:space="preserve">of </w:t>
      </w:r>
      <w:r w:rsidRPr="00C72206">
        <w:rPr>
          <w:color w:val="000000" w:themeColor="text1"/>
        </w:rPr>
        <w:t xml:space="preserve">utmost importance, </w:t>
      </w:r>
      <w:r w:rsidR="00A600D4" w:rsidRPr="00C72206">
        <w:rPr>
          <w:color w:val="000000" w:themeColor="text1"/>
        </w:rPr>
        <w:t>participants</w:t>
      </w:r>
      <w:r w:rsidRPr="00C72206">
        <w:rPr>
          <w:color w:val="000000" w:themeColor="text1"/>
        </w:rPr>
        <w:t xml:space="preserve"> are pit against and compared to one another, mistakes are punished, and the best performers (e.g., “star” </w:t>
      </w:r>
      <w:r w:rsidR="006322AD" w:rsidRPr="00C72206">
        <w:rPr>
          <w:color w:val="000000" w:themeColor="text1"/>
        </w:rPr>
        <w:t>players</w:t>
      </w:r>
      <w:r w:rsidRPr="00C72206">
        <w:rPr>
          <w:color w:val="000000" w:themeColor="text1"/>
        </w:rPr>
        <w:t xml:space="preserve">) receive the majority of attention and recognition. </w:t>
      </w:r>
      <w:r w:rsidR="004A46DF" w:rsidRPr="00C72206">
        <w:rPr>
          <w:color w:val="000000" w:themeColor="text1"/>
        </w:rPr>
        <w:t>A</w:t>
      </w:r>
      <w:r w:rsidR="00F040A8" w:rsidRPr="00C72206">
        <w:rPr>
          <w:color w:val="000000" w:themeColor="text1"/>
        </w:rPr>
        <w:t>chievement goal perspective theory</w:t>
      </w:r>
      <w:r w:rsidRPr="00C72206">
        <w:rPr>
          <w:color w:val="000000" w:themeColor="text1"/>
        </w:rPr>
        <w:t xml:space="preserve"> researchers have also shown that the motivational</w:t>
      </w:r>
      <w:r w:rsidR="00B4500A" w:rsidRPr="00C72206">
        <w:rPr>
          <w:color w:val="000000" w:themeColor="text1"/>
        </w:rPr>
        <w:t xml:space="preserve"> climate</w:t>
      </w:r>
      <w:r w:rsidRPr="00C72206">
        <w:rPr>
          <w:color w:val="000000" w:themeColor="text1"/>
        </w:rPr>
        <w:t xml:space="preserve"> is made up of interpersonal relationships that reflect feelings of care, respect, belongingness, and safety </w:t>
      </w:r>
      <w:r w:rsidRPr="00C72206">
        <w:rPr>
          <w:color w:val="000000" w:themeColor="text1"/>
        </w:rPr>
        <w:fldChar w:fldCharType="begin"/>
      </w:r>
      <w:r w:rsidRPr="00C72206">
        <w:rPr>
          <w:color w:val="000000" w:themeColor="text1"/>
        </w:rPr>
        <w:instrText xml:space="preserve"> ADDIN EN.CITE &lt;EndNote&gt;&lt;Cite&gt;&lt;Author&gt;Newton&lt;/Author&gt;&lt;Year&gt;2007&lt;/Year&gt;&lt;RecNum&gt;393&lt;/RecNum&gt;&lt;Prefix&gt;i.e.`, a caring climate`; &lt;/Prefix&gt;&lt;DisplayText&gt;(i.e., a caring climate; Newton et al., 2007)&lt;/DisplayText&gt;&lt;record&gt;&lt;rec-number&gt;393&lt;/rec-number&gt;&lt;foreign-keys&gt;&lt;key app="EN" db-id="ts0s5d2vprprwuedrsqxdtfys0vaw9xe5vs2" timestamp="1364171348"&gt;393&lt;/key&gt;&lt;/foreign-keys&gt;&lt;ref-type name="Journal Article"&gt;17&lt;/ref-type&gt;&lt;contributors&gt;&lt;authors&gt;&lt;author&gt;Newton, ML&lt;/author&gt;&lt;author&gt;Fry, MD&lt;/author&gt;&lt;author&gt;Watson, DL&lt;/author&gt;&lt;author&gt;Gano-Overway, LA&lt;/author&gt;&lt;author&gt;Kim, MS&lt;/author&gt;&lt;author&gt;Magyar, MT&lt;/author&gt;&lt;author&gt;Guivernau, MR&lt;/author&gt;&lt;/authors&gt;&lt;/contributors&gt;&lt;titles&gt;&lt;title&gt;Psychometric properties of the Caring Climate Scale in a physical activity setting&lt;/title&gt;&lt;secondary-title&gt;Revista de Psicología del Deporte&lt;/secondary-title&gt;&lt;/titles&gt;&lt;periodical&gt;&lt;full-title&gt;Revista de Psicología del Deporte&lt;/full-title&gt;&lt;/periodical&gt;&lt;pages&gt;67-84&lt;/pages&gt;&lt;volume&gt;16&lt;/volume&gt;&lt;number&gt;1&lt;/number&gt;&lt;dates&gt;&lt;year&gt;2007&lt;/year&gt;&lt;/dates&gt;&lt;publisher&gt;Universitat de les Illes Balears, Servei de Publicacions&lt;/publisher&gt;&lt;isbn&gt;1132-239X&lt;/isbn&gt;&lt;urls&gt;&lt;/urls&gt;&lt;/record&gt;&lt;/Cite&gt;&lt;/EndNote&gt;</w:instrText>
      </w:r>
      <w:r w:rsidRPr="00C72206">
        <w:rPr>
          <w:color w:val="000000" w:themeColor="text1"/>
        </w:rPr>
        <w:fldChar w:fldCharType="separate"/>
      </w:r>
      <w:r w:rsidRPr="00C72206">
        <w:rPr>
          <w:noProof/>
          <w:color w:val="000000" w:themeColor="text1"/>
        </w:rPr>
        <w:t>(i.e., a caring climate; Newton et al., 2007)</w:t>
      </w:r>
      <w:r w:rsidRPr="00C72206">
        <w:rPr>
          <w:color w:val="000000" w:themeColor="text1"/>
        </w:rPr>
        <w:fldChar w:fldCharType="end"/>
      </w:r>
      <w:r w:rsidRPr="00C72206">
        <w:rPr>
          <w:color w:val="000000" w:themeColor="text1"/>
        </w:rPr>
        <w:t xml:space="preserve">. </w:t>
      </w:r>
    </w:p>
    <w:p w14:paraId="1C6ECB52" w14:textId="4A9B2E6D" w:rsidR="00D848E7" w:rsidRPr="00C72206" w:rsidRDefault="00D848E7" w:rsidP="00D848E7">
      <w:pPr>
        <w:widowControl w:val="0"/>
        <w:autoSpaceDE w:val="0"/>
        <w:autoSpaceDN w:val="0"/>
        <w:adjustRightInd w:val="0"/>
        <w:ind w:firstLine="720"/>
        <w:contextualSpacing/>
        <w:rPr>
          <w:color w:val="000000" w:themeColor="text1"/>
        </w:rPr>
      </w:pPr>
      <w:r w:rsidRPr="00C72206">
        <w:rPr>
          <w:color w:val="000000" w:themeColor="text1"/>
        </w:rPr>
        <w:t xml:space="preserve">While a body of literature has linked performance-based settings perceived to be highly caring and task-involving to advantageous cognitive, affective, and </w:t>
      </w:r>
      <w:r w:rsidR="004C4396" w:rsidRPr="00C72206">
        <w:rPr>
          <w:color w:val="000000" w:themeColor="text1"/>
        </w:rPr>
        <w:t>behavioural</w:t>
      </w:r>
      <w:r w:rsidRPr="00C72206">
        <w:rPr>
          <w:color w:val="000000" w:themeColor="text1"/>
        </w:rPr>
        <w:t xml:space="preserve"> outcomes and </w:t>
      </w:r>
      <w:r w:rsidR="00FC5D87" w:rsidRPr="00C72206">
        <w:rPr>
          <w:color w:val="000000" w:themeColor="text1"/>
        </w:rPr>
        <w:t xml:space="preserve">ego-involving </w:t>
      </w:r>
      <w:r w:rsidRPr="00C72206">
        <w:rPr>
          <w:color w:val="000000" w:themeColor="text1"/>
        </w:rPr>
        <w:t xml:space="preserve">climates with maladaptive outcomes </w:t>
      </w:r>
      <w:r w:rsidRPr="00C72206">
        <w:rPr>
          <w:color w:val="000000" w:themeColor="text1"/>
        </w:rPr>
        <w:fldChar w:fldCharType="begin"/>
      </w:r>
      <w:r w:rsidRPr="00C72206">
        <w:rPr>
          <w:color w:val="000000" w:themeColor="text1"/>
        </w:rPr>
        <w:instrText xml:space="preserve"> ADDIN EN.CITE &lt;EndNote&gt;&lt;Cite&gt;&lt;Author&gt;Fry&lt;/Author&gt;&lt;Year&gt;2018&lt;/Year&gt;&lt;RecNum&gt;907&lt;/RecNum&gt;&lt;DisplayText&gt;(Fry &amp;amp; Moore, 2018; Harwood, Keegan, Smith, &amp;amp; Raine, 2015)&lt;/DisplayText&gt;&lt;record&gt;&lt;rec-number&gt;907&lt;/rec-number&gt;&lt;foreign-keys&gt;&lt;key app="EN" db-id="ts0s5d2vprprwuedrsqxdtfys0vaw9xe5vs2" timestamp="1501516982"&gt;907&lt;/key&gt;&lt;/foreign-keys&gt;&lt;ref-type name="Book Section"&gt;5&lt;/ref-type&gt;&lt;contributors&gt;&lt;authors&gt;&lt;author&gt;Fry, MD&lt;/author&gt;&lt;author&gt;Moore, EWG&lt;/author&gt;&lt;/authors&gt;&lt;secondary-authors&gt;&lt;author&gt;M. H. Anshel&lt;/author&gt;&lt;/secondary-authors&gt;&lt;/contributors&gt;&lt;titles&gt;&lt;title&gt;Motivation in sport: Theory and application&lt;/title&gt;&lt;secondary-title&gt;T.Petrie, E. Labbe, S. Petruzello, &amp;amp; J. Steinfeldt (Assoc. Eds.), APA Handbook of Sport and Exercise Psychology&lt;/secondary-title&gt;&lt;/titles&gt;&lt;dates&gt;&lt;year&gt;2018&lt;/year&gt;&lt;/dates&gt;&lt;pub-location&gt;Vol. 1. Sport psychology. Washington DC&lt;/pub-location&gt;&lt;publisher&gt;American Psychological Association&lt;/publisher&gt;&lt;urls&gt;&lt;/urls&gt;&lt;/record&gt;&lt;/Cite&gt;&lt;Cite&gt;&lt;Author&gt;Harwood&lt;/Author&gt;&lt;Year&gt;2015&lt;/Year&gt;&lt;RecNum&gt;669&lt;/RecNum&gt;&lt;record&gt;&lt;rec-number&gt;669&lt;/rec-number&gt;&lt;foreign-keys&gt;&lt;key app="EN" db-id="ts0s5d2vprprwuedrsqxdtfys0vaw9xe5vs2" timestamp="1439952243"&gt;669&lt;/key&gt;&lt;/foreign-keys&gt;&lt;ref-type name="Journal Article"&gt;17&lt;/ref-type&gt;&lt;contributors&gt;&lt;authors&gt;&lt;author&gt;Harwood, CG&lt;/author&gt;&lt;author&gt;Keegan, Richard J&lt;/author&gt;&lt;author&gt;Smith, Jonathan MJ&lt;/author&gt;&lt;author&gt;Raine, Adam S&lt;/author&gt;&lt;/authors&gt;&lt;/contributors&gt;&lt;titles&gt;&lt;title&gt;A systematic review of the intrapersonal correlates of motivational climate perceptions in sport and physical activity&lt;/title&gt;&lt;secondary-title&gt;Psychology of Sport and Exercise&lt;/secondary-title&gt;&lt;/titles&gt;&lt;periodical&gt;&lt;full-title&gt;Psychology of Sport and Exercise&lt;/full-title&gt;&lt;/periodical&gt;&lt;pages&gt;9-25&lt;/pages&gt;&lt;volume&gt;18&lt;/volume&gt;&lt;dates&gt;&lt;year&gt;2015&lt;/year&gt;&lt;/dates&gt;&lt;isbn&gt;1469-0292&lt;/isbn&gt;&lt;urls&gt;&lt;/urls&gt;&lt;electronic-resource-num&gt;10.1016/j.psychsport.2014.11.005&lt;/electronic-resource-num&gt;&lt;/record&gt;&lt;/Cite&gt;&lt;/EndNote&gt;</w:instrText>
      </w:r>
      <w:r w:rsidRPr="00C72206">
        <w:rPr>
          <w:color w:val="000000" w:themeColor="text1"/>
        </w:rPr>
        <w:fldChar w:fldCharType="separate"/>
      </w:r>
      <w:r w:rsidRPr="00C72206">
        <w:rPr>
          <w:noProof/>
          <w:color w:val="000000" w:themeColor="text1"/>
        </w:rPr>
        <w:t>(Fry &amp; Moore, 2018; Harwood, Keegan, Smith, &amp; Raine, 2015)</w:t>
      </w:r>
      <w:r w:rsidRPr="00C72206">
        <w:rPr>
          <w:color w:val="000000" w:themeColor="text1"/>
        </w:rPr>
        <w:fldChar w:fldCharType="end"/>
      </w:r>
      <w:r w:rsidRPr="00C72206">
        <w:rPr>
          <w:color w:val="000000" w:themeColor="text1"/>
        </w:rPr>
        <w:t>, relatively little is known about how the motivational climate impacts the physiological responses of participants</w:t>
      </w:r>
      <w:r w:rsidR="00CC4EED" w:rsidRPr="00C72206">
        <w:rPr>
          <w:color w:val="000000" w:themeColor="text1"/>
        </w:rPr>
        <w:t xml:space="preserve"> in relation to </w:t>
      </w:r>
      <w:r w:rsidR="00CC4EED" w:rsidRPr="00C72206">
        <w:rPr>
          <w:color w:val="000000" w:themeColor="text1"/>
        </w:rPr>
        <w:lastRenderedPageBreak/>
        <w:t>stress</w:t>
      </w:r>
      <w:r w:rsidRPr="00C72206">
        <w:rPr>
          <w:color w:val="000000" w:themeColor="text1"/>
        </w:rPr>
        <w:t xml:space="preserve">. Therefore, the purpose of this experimental investigation was to explore the psychological stress and motivational responses, as well as the physiological responses of participants (to psychological stress) in a performance-based setting manipulated to </w:t>
      </w:r>
      <w:r w:rsidR="00B82958" w:rsidRPr="00C72206">
        <w:rPr>
          <w:color w:val="000000" w:themeColor="text1"/>
        </w:rPr>
        <w:t xml:space="preserve">be either a caring, task-involving </w:t>
      </w:r>
      <w:r w:rsidRPr="00C72206">
        <w:rPr>
          <w:color w:val="000000" w:themeColor="text1"/>
        </w:rPr>
        <w:t xml:space="preserve">or an </w:t>
      </w:r>
      <w:r w:rsidR="00FC5D87" w:rsidRPr="00C72206">
        <w:rPr>
          <w:color w:val="000000" w:themeColor="text1"/>
        </w:rPr>
        <w:t xml:space="preserve">ego-involving </w:t>
      </w:r>
      <w:r w:rsidRPr="00C72206">
        <w:rPr>
          <w:color w:val="000000" w:themeColor="text1"/>
        </w:rPr>
        <w:t>motivational climate. Specifically, this study investigated how the perceived motivational climate impacts participants’ inflammation and cortisol, appraisals of stress and coping resources, social and performance self-esteem, affect, pride</w:t>
      </w:r>
      <w:r w:rsidR="00CC4EED" w:rsidRPr="00C72206">
        <w:rPr>
          <w:color w:val="000000" w:themeColor="text1"/>
        </w:rPr>
        <w:t xml:space="preserve"> in accomplishments</w:t>
      </w:r>
      <w:r w:rsidRPr="00C72206">
        <w:rPr>
          <w:color w:val="000000" w:themeColor="text1"/>
        </w:rPr>
        <w:t>, and excitement to continue practicing a new physical activity-based skill</w:t>
      </w:r>
      <w:r w:rsidR="007762C2" w:rsidRPr="00C72206">
        <w:rPr>
          <w:color w:val="000000" w:themeColor="text1"/>
        </w:rPr>
        <w:t xml:space="preserve"> (i.e., juggling)</w:t>
      </w:r>
      <w:r w:rsidRPr="00C72206">
        <w:rPr>
          <w:color w:val="000000" w:themeColor="text1"/>
        </w:rPr>
        <w:t>.</w:t>
      </w:r>
    </w:p>
    <w:p w14:paraId="617ACC13" w14:textId="35A5ACD7" w:rsidR="00D848E7" w:rsidRPr="00C72206" w:rsidRDefault="007762C2" w:rsidP="00D848E7">
      <w:pPr>
        <w:widowControl w:val="0"/>
        <w:autoSpaceDE w:val="0"/>
        <w:autoSpaceDN w:val="0"/>
        <w:adjustRightInd w:val="0"/>
        <w:ind w:firstLine="720"/>
        <w:contextualSpacing/>
        <w:rPr>
          <w:color w:val="000000" w:themeColor="text1"/>
        </w:rPr>
      </w:pPr>
      <w:r w:rsidRPr="00C72206">
        <w:rPr>
          <w:color w:val="000000" w:themeColor="text1"/>
        </w:rPr>
        <w:t>In developing s</w:t>
      </w:r>
      <w:r w:rsidR="00D848E7" w:rsidRPr="00C72206">
        <w:rPr>
          <w:color w:val="000000" w:themeColor="text1"/>
        </w:rPr>
        <w:t>ocial self</w:t>
      </w:r>
      <w:r w:rsidRPr="00C72206">
        <w:rPr>
          <w:color w:val="000000" w:themeColor="text1"/>
        </w:rPr>
        <w:t>-</w:t>
      </w:r>
      <w:r w:rsidR="00D848E7" w:rsidRPr="00C72206">
        <w:rPr>
          <w:color w:val="000000" w:themeColor="text1"/>
        </w:rPr>
        <w:t>preservation theory</w:t>
      </w:r>
      <w:r w:rsidRPr="00C72206">
        <w:rPr>
          <w:color w:val="000000" w:themeColor="text1"/>
        </w:rPr>
        <w:t xml:space="preserve">, Dickerson, Gruenwald &amp; Kemeny (2004) </w:t>
      </w:r>
      <w:r w:rsidR="00D848E7" w:rsidRPr="00C72206">
        <w:rPr>
          <w:color w:val="000000" w:themeColor="text1"/>
        </w:rPr>
        <w:t xml:space="preserve">helped </w:t>
      </w:r>
      <w:r w:rsidRPr="00C72206">
        <w:rPr>
          <w:color w:val="000000" w:themeColor="text1"/>
        </w:rPr>
        <w:t>to identify and explain</w:t>
      </w:r>
      <w:r w:rsidR="00D848E7" w:rsidRPr="00C72206">
        <w:rPr>
          <w:color w:val="000000" w:themeColor="text1"/>
        </w:rPr>
        <w:t xml:space="preserve"> many </w:t>
      </w:r>
      <w:r w:rsidR="00FC6E9A" w:rsidRPr="00C72206">
        <w:rPr>
          <w:color w:val="000000" w:themeColor="text1"/>
        </w:rPr>
        <w:t xml:space="preserve">of the </w:t>
      </w:r>
      <w:r w:rsidR="00D848E7" w:rsidRPr="00C72206">
        <w:rPr>
          <w:color w:val="000000" w:themeColor="text1"/>
        </w:rPr>
        <w:t xml:space="preserve">consequences of psychosocial stress </w:t>
      </w:r>
      <w:r w:rsidR="00103AE6" w:rsidRPr="00C72206">
        <w:rPr>
          <w:color w:val="000000" w:themeColor="text1"/>
        </w:rPr>
        <w:t xml:space="preserve">in </w:t>
      </w:r>
      <w:r w:rsidR="00D848E7" w:rsidRPr="00C72206">
        <w:rPr>
          <w:color w:val="000000" w:themeColor="text1"/>
        </w:rPr>
        <w:t>achievement settings</w:t>
      </w:r>
      <w:r w:rsidRPr="00C72206">
        <w:rPr>
          <w:color w:val="000000" w:themeColor="text1"/>
        </w:rPr>
        <w:t>.</w:t>
      </w:r>
      <w:r w:rsidR="00CE4257" w:rsidRPr="00C72206">
        <w:rPr>
          <w:color w:val="000000" w:themeColor="text1"/>
        </w:rPr>
        <w:t xml:space="preserve"> </w:t>
      </w:r>
      <w:r w:rsidR="00D848E7" w:rsidRPr="00C72206">
        <w:rPr>
          <w:color w:val="000000" w:themeColor="text1"/>
        </w:rPr>
        <w:t xml:space="preserve">Dickerson et al. (2004) argue that threats to the social self (i.e., threats to social esteem, social status, and acceptance) elicit a coordinated response including emotional (e.g., shame) and physiological (e.g., cortisol) responses that adversely affect health. Cortisol is a physiological measure of stress with implications for mental and physical health and can be impacted by psychosocial factors that make up the motivational climate. </w:t>
      </w:r>
      <w:r w:rsidR="00103AE6" w:rsidRPr="00C72206">
        <w:rPr>
          <w:color w:val="000000" w:themeColor="text1"/>
        </w:rPr>
        <w:t>For instance, r</w:t>
      </w:r>
      <w:r w:rsidR="00D848E7" w:rsidRPr="00C72206">
        <w:rPr>
          <w:color w:val="000000" w:themeColor="text1"/>
        </w:rPr>
        <w:t xml:space="preserve">eliable and robust psychosocial triggers of this coordinated, maladaptive stress response include feeling socially-evaluated and/or as though one does not have control over his/her own success in a performance </w:t>
      </w:r>
      <w:r w:rsidR="00103AE6" w:rsidRPr="00C72206">
        <w:rPr>
          <w:color w:val="000000" w:themeColor="text1"/>
        </w:rPr>
        <w:t>context</w:t>
      </w:r>
      <w:r w:rsidR="00D848E7" w:rsidRPr="00C72206">
        <w:rPr>
          <w:color w:val="000000" w:themeColor="text1"/>
        </w:rPr>
        <w:t xml:space="preserve"> </w:t>
      </w:r>
      <w:r w:rsidR="00D848E7" w:rsidRPr="00C72206">
        <w:rPr>
          <w:color w:val="000000" w:themeColor="text1"/>
        </w:rPr>
        <w:fldChar w:fldCharType="begin">
          <w:fldData xml:space="preserve">PEVuZE5vdGU+PENpdGU+PEF1dGhvcj5LZW1lbnk8L0F1dGhvcj48WWVhcj4yMDA0PC9ZZWFyPjxS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</w:fldData>
        </w:fldChar>
      </w:r>
      <w:r w:rsidR="00D848E7" w:rsidRPr="00C72206">
        <w:rPr>
          <w:color w:val="000000" w:themeColor="text1"/>
        </w:rPr>
        <w:instrText xml:space="preserve"> ADDIN EN.CITE </w:instrText>
      </w:r>
      <w:r w:rsidR="00D848E7" w:rsidRPr="00C72206">
        <w:rPr>
          <w:color w:val="000000" w:themeColor="text1"/>
        </w:rPr>
        <w:fldChar w:fldCharType="begin">
          <w:fldData xml:space="preserve">PEVuZE5vdGU+PENpdGU+PEF1dGhvcj5LZW1lbnk8L0F1dGhvcj48WWVhcj4yMDA0PC9ZZWFyPjxS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</w:fldData>
        </w:fldChar>
      </w:r>
      <w:r w:rsidR="00D848E7" w:rsidRPr="00C72206">
        <w:rPr>
          <w:color w:val="000000" w:themeColor="text1"/>
        </w:rPr>
        <w:instrText xml:space="preserve"> ADDIN EN.CITE.DATA </w:instrText>
      </w:r>
      <w:r w:rsidR="00D848E7" w:rsidRPr="00C72206">
        <w:rPr>
          <w:color w:val="000000" w:themeColor="text1"/>
        </w:rPr>
      </w:r>
      <w:r w:rsidR="00D848E7" w:rsidRPr="00C72206">
        <w:rPr>
          <w:color w:val="000000" w:themeColor="text1"/>
        </w:rPr>
        <w:fldChar w:fldCharType="end"/>
      </w:r>
      <w:r w:rsidR="00D848E7" w:rsidRPr="00C72206">
        <w:rPr>
          <w:color w:val="000000" w:themeColor="text1"/>
        </w:rPr>
      </w:r>
      <w:r w:rsidR="00D848E7" w:rsidRPr="00C72206">
        <w:rPr>
          <w:color w:val="000000" w:themeColor="text1"/>
        </w:rPr>
        <w:fldChar w:fldCharType="separate"/>
      </w:r>
      <w:r w:rsidR="00D848E7" w:rsidRPr="00C72206">
        <w:rPr>
          <w:noProof/>
          <w:color w:val="000000" w:themeColor="text1"/>
        </w:rPr>
        <w:t>(i.e., uncontrollability; Dickerson, Gable, Irwin, Aziz, &amp; Kemeny, 2009; Dickerson &amp; Kemeny, 2004; Kemeny, Gruenewald, &amp; Dickerson, 2004)</w:t>
      </w:r>
      <w:r w:rsidR="00D848E7" w:rsidRPr="00C72206">
        <w:rPr>
          <w:color w:val="000000" w:themeColor="text1"/>
        </w:rPr>
        <w:fldChar w:fldCharType="end"/>
      </w:r>
      <w:r w:rsidR="00D848E7" w:rsidRPr="00C72206">
        <w:rPr>
          <w:color w:val="000000" w:themeColor="text1"/>
        </w:rPr>
        <w:t xml:space="preserve">. Importantly the psychosocial triggers and subsequent responses proposed in </w:t>
      </w:r>
      <w:r w:rsidR="00103AE6" w:rsidRPr="00C72206">
        <w:rPr>
          <w:color w:val="000000" w:themeColor="text1"/>
        </w:rPr>
        <w:t>social self-preservation theory</w:t>
      </w:r>
      <w:r w:rsidR="00D848E7" w:rsidRPr="00C72206">
        <w:rPr>
          <w:color w:val="000000" w:themeColor="text1"/>
        </w:rPr>
        <w:t xml:space="preserve"> are either characteristics of or correlates of </w:t>
      </w:r>
      <w:r w:rsidR="00FC5D87" w:rsidRPr="00C72206">
        <w:rPr>
          <w:color w:val="000000" w:themeColor="text1"/>
        </w:rPr>
        <w:t xml:space="preserve">ego-involving </w:t>
      </w:r>
      <w:r w:rsidR="00D848E7" w:rsidRPr="00C72206">
        <w:rPr>
          <w:color w:val="000000" w:themeColor="text1"/>
        </w:rPr>
        <w:t>climates.</w:t>
      </w:r>
    </w:p>
    <w:p w14:paraId="3EF3D316" w14:textId="6FD5DE1E" w:rsidR="00D848E7" w:rsidRPr="00C72206" w:rsidRDefault="009B0D79" w:rsidP="00D848E7">
      <w:pPr>
        <w:widowControl w:val="0"/>
        <w:autoSpaceDE w:val="0"/>
        <w:autoSpaceDN w:val="0"/>
        <w:adjustRightInd w:val="0"/>
        <w:ind w:firstLine="720"/>
        <w:contextualSpacing/>
        <w:rPr>
          <w:color w:val="000000" w:themeColor="text1"/>
        </w:rPr>
      </w:pPr>
      <w:r w:rsidRPr="00C72206">
        <w:rPr>
          <w:color w:val="000000" w:themeColor="text1"/>
        </w:rPr>
        <w:t>E</w:t>
      </w:r>
      <w:r w:rsidR="00D848E7" w:rsidRPr="00C72206">
        <w:rPr>
          <w:color w:val="000000" w:themeColor="text1"/>
        </w:rPr>
        <w:t>xperimental investigati</w:t>
      </w:r>
      <w:r w:rsidR="00F053E1" w:rsidRPr="00C72206">
        <w:rPr>
          <w:color w:val="000000" w:themeColor="text1"/>
        </w:rPr>
        <w:t xml:space="preserve">ons </w:t>
      </w:r>
      <w:r w:rsidRPr="00C72206">
        <w:rPr>
          <w:color w:val="000000" w:themeColor="text1"/>
        </w:rPr>
        <w:t>have causally linked perceptions of an</w:t>
      </w:r>
      <w:r w:rsidR="00F053E1" w:rsidRPr="00C72206">
        <w:rPr>
          <w:color w:val="000000" w:themeColor="text1"/>
        </w:rPr>
        <w:t xml:space="preserve"> ego-involving climate to maladaptive stress responses </w:t>
      </w:r>
      <w:r w:rsidR="00685587" w:rsidRPr="00C72206">
        <w:rPr>
          <w:color w:val="000000" w:themeColor="text1"/>
        </w:rPr>
        <w:t xml:space="preserve">that </w:t>
      </w:r>
      <w:r w:rsidR="00B375C7" w:rsidRPr="00C72206">
        <w:rPr>
          <w:color w:val="000000" w:themeColor="text1"/>
        </w:rPr>
        <w:t xml:space="preserve">align </w:t>
      </w:r>
      <w:r w:rsidR="00D848E7" w:rsidRPr="00C72206">
        <w:rPr>
          <w:color w:val="000000" w:themeColor="text1"/>
        </w:rPr>
        <w:t xml:space="preserve">with the predictions of </w:t>
      </w:r>
      <w:r w:rsidR="00B82958" w:rsidRPr="00C72206">
        <w:rPr>
          <w:color w:val="000000" w:themeColor="text1"/>
        </w:rPr>
        <w:t>social self-preservation theory</w:t>
      </w:r>
      <w:r w:rsidRPr="00C72206">
        <w:rPr>
          <w:color w:val="000000" w:themeColor="text1"/>
        </w:rPr>
        <w:t xml:space="preserve"> (Breske, Fry, Fry, &amp; Hogue, 2017; </w:t>
      </w:r>
      <w:r w:rsidR="00606A19" w:rsidRPr="00C72206">
        <w:rPr>
          <w:color w:val="000000" w:themeColor="text1"/>
        </w:rPr>
        <w:t xml:space="preserve">Hogue, 2019, </w:t>
      </w:r>
      <w:r w:rsidRPr="00C72206">
        <w:rPr>
          <w:color w:val="000000" w:themeColor="text1"/>
        </w:rPr>
        <w:t xml:space="preserve">Hogue, </w:t>
      </w:r>
      <w:r w:rsidRPr="00C72206">
        <w:rPr>
          <w:color w:val="000000" w:themeColor="text1"/>
        </w:rPr>
        <w:lastRenderedPageBreak/>
        <w:t>Fry, &amp; Fry, 2017; Hogue, Fry, Fry, &amp; Pressman, 2013)</w:t>
      </w:r>
      <w:r w:rsidR="00B375C7" w:rsidRPr="00C72206">
        <w:rPr>
          <w:color w:val="000000" w:themeColor="text1"/>
        </w:rPr>
        <w:t>.</w:t>
      </w:r>
      <w:r w:rsidRPr="00C72206">
        <w:rPr>
          <w:color w:val="000000" w:themeColor="text1"/>
        </w:rPr>
        <w:t xml:space="preserve"> This research</w:t>
      </w:r>
      <w:r w:rsidR="00D848E7" w:rsidRPr="00C72206">
        <w:rPr>
          <w:color w:val="000000" w:themeColor="text1"/>
        </w:rPr>
        <w:t xml:space="preserve"> demonstrate</w:t>
      </w:r>
      <w:r w:rsidRPr="00C72206">
        <w:rPr>
          <w:color w:val="000000" w:themeColor="text1"/>
        </w:rPr>
        <w:t>s</w:t>
      </w:r>
      <w:r w:rsidR="00D848E7" w:rsidRPr="00C72206">
        <w:rPr>
          <w:color w:val="000000" w:themeColor="text1"/>
        </w:rPr>
        <w:t xml:space="preserve"> that an </w:t>
      </w:r>
      <w:r w:rsidR="00FC5D87" w:rsidRPr="00C72206">
        <w:rPr>
          <w:color w:val="000000" w:themeColor="text1"/>
        </w:rPr>
        <w:t xml:space="preserve">ego-involving </w:t>
      </w:r>
      <w:r w:rsidR="00D848E7" w:rsidRPr="00C72206">
        <w:rPr>
          <w:color w:val="000000" w:themeColor="text1"/>
        </w:rPr>
        <w:t>climate</w:t>
      </w:r>
      <w:r w:rsidR="00B375C7" w:rsidRPr="00C72206">
        <w:rPr>
          <w:color w:val="000000" w:themeColor="text1"/>
        </w:rPr>
        <w:t xml:space="preserve"> may</w:t>
      </w:r>
      <w:r w:rsidR="00D848E7" w:rsidRPr="00C72206">
        <w:rPr>
          <w:color w:val="000000" w:themeColor="text1"/>
        </w:rPr>
        <w:t xml:space="preserve"> present a threat to the social self for many participants</w:t>
      </w:r>
      <w:r w:rsidR="00F053E1" w:rsidRPr="00C72206">
        <w:rPr>
          <w:color w:val="000000" w:themeColor="text1"/>
        </w:rPr>
        <w:t>.</w:t>
      </w:r>
      <w:r w:rsidR="00CE4257" w:rsidRPr="00C72206">
        <w:rPr>
          <w:color w:val="000000" w:themeColor="text1"/>
        </w:rPr>
        <w:t xml:space="preserve"> </w:t>
      </w:r>
      <w:r w:rsidR="00F053E1" w:rsidRPr="00C72206">
        <w:rPr>
          <w:color w:val="000000" w:themeColor="text1"/>
        </w:rPr>
        <w:t>A</w:t>
      </w:r>
      <w:r w:rsidR="00D848E7" w:rsidRPr="00C72206">
        <w:rPr>
          <w:color w:val="000000" w:themeColor="text1"/>
        </w:rPr>
        <w:t>s a result</w:t>
      </w:r>
      <w:r w:rsidR="00F053E1" w:rsidRPr="00C72206">
        <w:rPr>
          <w:color w:val="000000" w:themeColor="text1"/>
        </w:rPr>
        <w:t xml:space="preserve">, </w:t>
      </w:r>
      <w:r w:rsidR="00B375C7" w:rsidRPr="00C72206">
        <w:rPr>
          <w:color w:val="000000" w:themeColor="text1"/>
        </w:rPr>
        <w:t xml:space="preserve">an </w:t>
      </w:r>
      <w:r w:rsidR="00F053E1" w:rsidRPr="00C72206">
        <w:rPr>
          <w:color w:val="000000" w:themeColor="text1"/>
        </w:rPr>
        <w:t>ego-involving climate</w:t>
      </w:r>
      <w:r w:rsidR="00B375C7" w:rsidRPr="00C72206">
        <w:rPr>
          <w:color w:val="000000" w:themeColor="text1"/>
        </w:rPr>
        <w:t xml:space="preserve"> often</w:t>
      </w:r>
      <w:r w:rsidR="00F053E1" w:rsidRPr="00C72206">
        <w:rPr>
          <w:color w:val="000000" w:themeColor="text1"/>
        </w:rPr>
        <w:t xml:space="preserve"> </w:t>
      </w:r>
      <w:r w:rsidR="00D848E7" w:rsidRPr="00C72206">
        <w:rPr>
          <w:color w:val="000000" w:themeColor="text1"/>
        </w:rPr>
        <w:t>yi</w:t>
      </w:r>
      <w:r w:rsidR="00F053E1" w:rsidRPr="00C72206">
        <w:rPr>
          <w:color w:val="000000" w:themeColor="text1"/>
        </w:rPr>
        <w:t>eld</w:t>
      </w:r>
      <w:r w:rsidR="00B375C7" w:rsidRPr="00C72206">
        <w:rPr>
          <w:color w:val="000000" w:themeColor="text1"/>
        </w:rPr>
        <w:t>s</w:t>
      </w:r>
      <w:r w:rsidR="00D848E7" w:rsidRPr="00C72206">
        <w:rPr>
          <w:color w:val="000000" w:themeColor="text1"/>
        </w:rPr>
        <w:t xml:space="preserve"> problematic responses</w:t>
      </w:r>
      <w:r w:rsidR="00F053E1" w:rsidRPr="00C72206">
        <w:rPr>
          <w:color w:val="000000" w:themeColor="text1"/>
        </w:rPr>
        <w:t xml:space="preserve"> that likely extend beyond the psychological</w:t>
      </w:r>
      <w:r w:rsidR="00CB5A48" w:rsidRPr="00C72206">
        <w:rPr>
          <w:color w:val="000000" w:themeColor="text1"/>
        </w:rPr>
        <w:t>, affecting the</w:t>
      </w:r>
      <w:r w:rsidR="00FF45AA" w:rsidRPr="00C72206">
        <w:rPr>
          <w:color w:val="000000" w:themeColor="text1"/>
        </w:rPr>
        <w:t xml:space="preserve"> </w:t>
      </w:r>
      <w:r w:rsidR="00CB5A48" w:rsidRPr="00C72206">
        <w:rPr>
          <w:color w:val="000000" w:themeColor="text1"/>
        </w:rPr>
        <w:t>physical health and well-being of participants.</w:t>
      </w:r>
      <w:r w:rsidR="00CE4257" w:rsidRPr="00C72206">
        <w:rPr>
          <w:color w:val="000000" w:themeColor="text1"/>
        </w:rPr>
        <w:t xml:space="preserve"> </w:t>
      </w:r>
      <w:r w:rsidR="00CB5A48" w:rsidRPr="00C72206">
        <w:rPr>
          <w:color w:val="000000" w:themeColor="text1"/>
        </w:rPr>
        <w:t>For instance, an</w:t>
      </w:r>
      <w:r w:rsidR="00D848E7" w:rsidRPr="00C72206">
        <w:rPr>
          <w:color w:val="000000" w:themeColor="text1"/>
        </w:rPr>
        <w:t xml:space="preserve"> experimental investigation conducted with college students link</w:t>
      </w:r>
      <w:r w:rsidR="00FF45AA" w:rsidRPr="00C72206">
        <w:rPr>
          <w:color w:val="000000" w:themeColor="text1"/>
        </w:rPr>
        <w:t>ed</w:t>
      </w:r>
      <w:r w:rsidR="00D848E7" w:rsidRPr="00C72206">
        <w:rPr>
          <w:color w:val="000000" w:themeColor="text1"/>
        </w:rPr>
        <w:t xml:space="preserve"> perceptions of an </w:t>
      </w:r>
      <w:r w:rsidR="00FC5D87" w:rsidRPr="00C72206">
        <w:rPr>
          <w:color w:val="000000" w:themeColor="text1"/>
        </w:rPr>
        <w:t xml:space="preserve">ego-involving </w:t>
      </w:r>
      <w:r w:rsidR="00D848E7" w:rsidRPr="00C72206">
        <w:rPr>
          <w:color w:val="000000" w:themeColor="text1"/>
        </w:rPr>
        <w:t>climate with the experience of social-evaluative threat, self-consciousness, uncontrollability, and shame</w:t>
      </w:r>
      <w:r w:rsidR="00FF45AA" w:rsidRPr="00C72206">
        <w:rPr>
          <w:color w:val="000000" w:themeColor="text1"/>
        </w:rPr>
        <w:t>, and t</w:t>
      </w:r>
      <w:r w:rsidR="00D848E7" w:rsidRPr="00C72206">
        <w:rPr>
          <w:color w:val="000000" w:themeColor="text1"/>
        </w:rPr>
        <w:t xml:space="preserve">riggered a spike in salivary cortisol </w:t>
      </w:r>
      <w:r w:rsidR="00D848E7" w:rsidRPr="00C72206">
        <w:rPr>
          <w:color w:val="000000" w:themeColor="text1"/>
        </w:rPr>
        <w:fldChar w:fldCharType="begin"/>
      </w:r>
      <w:r w:rsidR="00D848E7" w:rsidRPr="00C72206">
        <w:rPr>
          <w:color w:val="000000" w:themeColor="text1"/>
        </w:rPr>
        <w:instrText xml:space="preserve"> ADDIN EN.CITE &lt;EndNote&gt;&lt;Cite&gt;&lt;Author&gt;Hogue&lt;/Author&gt;&lt;Year&gt;2013&lt;/Year&gt;&lt;RecNum&gt;183&lt;/RecNum&gt;&lt;DisplayText&gt;(Hogue et al., 2013)&lt;/DisplayText&gt;&lt;record&gt;&lt;rec-number&gt;183&lt;/rec-number&gt;&lt;foreign-keys&gt;&lt;key app="EN" db-id="ts0s5d2vprprwuedrsqxdtfys0vaw9xe5vs2" timestamp="1364082491"&gt;183&lt;/key&gt;&lt;/foreign-keys&gt;&lt;ref-type name="Journal Article"&gt;17&lt;/ref-type&gt;&lt;contributors&gt;&lt;authors&gt;&lt;author&gt;Hogue, CM&lt;/author&gt;&lt;author&gt;Fry, MD&lt;/author&gt;&lt;author&gt;Fry, AC&lt;/author&gt;&lt;author&gt;Pressman, SD&lt;/author&gt;&lt;/authors&gt;&lt;/contributors&gt;&lt;titles&gt;&lt;title&gt;The influence of a motivational climate intervention on participants&amp;apos; salivary cortisol and psychological responses&lt;/title&gt;&lt;secondary-title&gt;Journal of Sport &amp;amp; Exercise Psychology&lt;/secondary-title&gt;&lt;/titles&gt;&lt;periodical&gt;&lt;full-title&gt;Journal of Sport &amp;amp; Exercise Psychology&lt;/full-title&gt;&lt;/periodical&gt;&lt;pages&gt;85-97&lt;/pages&gt;&lt;volume&gt;35&lt;/volume&gt;&lt;number&gt;1&lt;/number&gt;&lt;dates&gt;&lt;year&gt;2013&lt;/year&gt;&lt;/dates&gt;&lt;isbn&gt;0895-2779&lt;/isbn&gt;&lt;urls&gt;&lt;/urls&gt;&lt;/record&gt;&lt;/Cite&gt;&lt;/EndNote&gt;</w:instrText>
      </w:r>
      <w:r w:rsidR="00D848E7" w:rsidRPr="00C72206">
        <w:rPr>
          <w:color w:val="000000" w:themeColor="text1"/>
        </w:rPr>
        <w:fldChar w:fldCharType="separate"/>
      </w:r>
      <w:r w:rsidR="00D848E7" w:rsidRPr="00C72206">
        <w:rPr>
          <w:noProof/>
          <w:color w:val="000000" w:themeColor="text1"/>
        </w:rPr>
        <w:t>(Hogue, Fry, Fry, &amp; Pressman, 2013)</w:t>
      </w:r>
      <w:r w:rsidR="00D848E7" w:rsidRPr="00C72206">
        <w:rPr>
          <w:color w:val="000000" w:themeColor="text1"/>
        </w:rPr>
        <w:fldChar w:fldCharType="end"/>
      </w:r>
      <w:r w:rsidR="00D848E7" w:rsidRPr="00C72206">
        <w:rPr>
          <w:color w:val="000000" w:themeColor="text1"/>
        </w:rPr>
        <w:t xml:space="preserve">. </w:t>
      </w:r>
      <w:r w:rsidR="00B375C7" w:rsidRPr="00C72206">
        <w:rPr>
          <w:color w:val="000000" w:themeColor="text1"/>
        </w:rPr>
        <w:t>Likewise</w:t>
      </w:r>
      <w:r w:rsidR="007E5147" w:rsidRPr="00C72206">
        <w:rPr>
          <w:color w:val="000000" w:themeColor="text1"/>
        </w:rPr>
        <w:t>,</w:t>
      </w:r>
      <w:r w:rsidR="00D848E7" w:rsidRPr="00C72206">
        <w:rPr>
          <w:color w:val="000000" w:themeColor="text1"/>
        </w:rPr>
        <w:t xml:space="preserve"> </w:t>
      </w:r>
      <w:r w:rsidR="00FF45AA" w:rsidRPr="00C72206">
        <w:rPr>
          <w:color w:val="000000" w:themeColor="text1"/>
        </w:rPr>
        <w:t xml:space="preserve">in </w:t>
      </w:r>
      <w:r w:rsidR="00D848E7" w:rsidRPr="00C72206">
        <w:rPr>
          <w:color w:val="000000" w:themeColor="text1"/>
        </w:rPr>
        <w:t>a similar experimental investigation with youth participants</w:t>
      </w:r>
      <w:r w:rsidR="00FF45AA" w:rsidRPr="00C72206">
        <w:rPr>
          <w:color w:val="000000" w:themeColor="text1"/>
        </w:rPr>
        <w:t xml:space="preserve"> who were taught to juggle in an</w:t>
      </w:r>
      <w:r w:rsidR="00D848E7" w:rsidRPr="00C72206">
        <w:rPr>
          <w:color w:val="000000" w:themeColor="text1"/>
        </w:rPr>
        <w:t xml:space="preserve"> </w:t>
      </w:r>
      <w:r w:rsidR="00FC5D87" w:rsidRPr="00C72206">
        <w:rPr>
          <w:color w:val="000000" w:themeColor="text1"/>
        </w:rPr>
        <w:t>ego-involving</w:t>
      </w:r>
      <w:r w:rsidR="00FF45AA" w:rsidRPr="00C72206">
        <w:rPr>
          <w:color w:val="000000" w:themeColor="text1"/>
        </w:rPr>
        <w:t xml:space="preserve"> climate</w:t>
      </w:r>
      <w:r w:rsidR="00FC5D87" w:rsidRPr="00C72206">
        <w:rPr>
          <w:color w:val="000000" w:themeColor="text1"/>
        </w:rPr>
        <w:t xml:space="preserve"> </w:t>
      </w:r>
      <w:r w:rsidR="00FF45AA" w:rsidRPr="00C72206">
        <w:rPr>
          <w:color w:val="000000" w:themeColor="text1"/>
        </w:rPr>
        <w:t>resulted in</w:t>
      </w:r>
      <w:r w:rsidR="00D848E7" w:rsidRPr="00C72206">
        <w:rPr>
          <w:color w:val="000000" w:themeColor="text1"/>
        </w:rPr>
        <w:t xml:space="preserve"> notable elevations in cortisol, as well as significantly higher levels of negative affect, humiliation, and stress </w:t>
      </w:r>
      <w:r w:rsidR="00FF45AA" w:rsidRPr="00C72206">
        <w:rPr>
          <w:color w:val="000000" w:themeColor="text1"/>
        </w:rPr>
        <w:t>compared to</w:t>
      </w:r>
      <w:r w:rsidR="00D848E7" w:rsidRPr="00C72206">
        <w:rPr>
          <w:color w:val="000000" w:themeColor="text1"/>
        </w:rPr>
        <w:t xml:space="preserve"> youth </w:t>
      </w:r>
      <w:r w:rsidR="00FF45AA" w:rsidRPr="00C72206">
        <w:rPr>
          <w:color w:val="000000" w:themeColor="text1"/>
        </w:rPr>
        <w:t>who learned how to juggle in a</w:t>
      </w:r>
      <w:r w:rsidR="002B7403" w:rsidRPr="00C72206">
        <w:rPr>
          <w:color w:val="000000" w:themeColor="text1"/>
        </w:rPr>
        <w:t xml:space="preserve"> caring, task-involving </w:t>
      </w:r>
      <w:r w:rsidR="00D848E7" w:rsidRPr="00C72206">
        <w:rPr>
          <w:color w:val="000000" w:themeColor="text1"/>
        </w:rPr>
        <w:t xml:space="preserve">climate </w:t>
      </w:r>
      <w:r w:rsidR="00D848E7" w:rsidRPr="00C72206">
        <w:rPr>
          <w:color w:val="000000" w:themeColor="text1"/>
        </w:rPr>
        <w:fldChar w:fldCharType="begin"/>
      </w:r>
      <w:r w:rsidR="00D848E7" w:rsidRPr="00C72206">
        <w:rPr>
          <w:color w:val="000000" w:themeColor="text1"/>
        </w:rPr>
        <w:instrText xml:space="preserve"> ADDIN EN.CITE &lt;EndNote&gt;&lt;Cite&gt;&lt;Author&gt;Hogue&lt;/Author&gt;&lt;Year&gt;2017&lt;/Year&gt;&lt;RecNum&gt;803&lt;/RecNum&gt;&lt;DisplayText&gt;(Hogue et al., 2017)&lt;/DisplayText&gt;&lt;record&gt;&lt;rec-number&gt;803&lt;/rec-number&gt;&lt;foreign-keys&gt;&lt;key app="EN" db-id="ts0s5d2vprprwuedrsqxdtfys0vaw9xe5vs2" timestamp="1488172598"&gt;803&lt;/key&gt;&lt;/foreign-keys&gt;&lt;ref-type name="Journal Article"&gt;17&lt;/ref-type&gt;&lt;contributors&gt;&lt;authors&gt;&lt;author&gt;Hogue, CM&lt;/author&gt;&lt;author&gt;Fry, MD&lt;/author&gt;&lt;author&gt;Fry, AC&lt;/author&gt;&lt;/authors&gt;&lt;/contributors&gt;&lt;titles&gt;&lt;title&gt;The differential impact of motivational climate on adolescents’ psychological and physiological stress responses&lt;/title&gt;&lt;secondary-title&gt;Psychology of Sport and Exercise&lt;/secondary-title&gt;&lt;/titles&gt;&lt;periodical&gt;&lt;full-title&gt;Psychology of Sport and Exercise&lt;/full-title&gt;&lt;/periodical&gt;&lt;dates&gt;&lt;year&gt;2017&lt;/year&gt;&lt;/dates&gt;&lt;isbn&gt;1469-0292&lt;/isbn&gt;&lt;urls&gt;&lt;/urls&gt;&lt;electronic-resource-num&gt;10.1016/j.psychsport.2017.02.004 &lt;/electronic-resource-num&gt;&lt;/record&gt;&lt;/Cite&gt;&lt;/EndNote&gt;</w:instrText>
      </w:r>
      <w:r w:rsidR="00D848E7" w:rsidRPr="00C72206">
        <w:rPr>
          <w:color w:val="000000" w:themeColor="text1"/>
        </w:rPr>
        <w:fldChar w:fldCharType="separate"/>
      </w:r>
      <w:r w:rsidR="00D848E7" w:rsidRPr="00C72206">
        <w:rPr>
          <w:noProof/>
          <w:color w:val="000000" w:themeColor="text1"/>
        </w:rPr>
        <w:t>(Hogue et al., 2017)</w:t>
      </w:r>
      <w:r w:rsidR="00D848E7" w:rsidRPr="00C72206">
        <w:rPr>
          <w:color w:val="000000" w:themeColor="text1"/>
        </w:rPr>
        <w:fldChar w:fldCharType="end"/>
      </w:r>
      <w:r w:rsidR="00D848E7" w:rsidRPr="00C72206">
        <w:rPr>
          <w:color w:val="000000" w:themeColor="text1"/>
        </w:rPr>
        <w:t>. Youth in</w:t>
      </w:r>
      <w:r w:rsidR="00530110" w:rsidRPr="00C72206">
        <w:rPr>
          <w:color w:val="000000" w:themeColor="text1"/>
        </w:rPr>
        <w:t xml:space="preserve"> the</w:t>
      </w:r>
      <w:r w:rsidR="00D848E7" w:rsidRPr="00C72206">
        <w:rPr>
          <w:color w:val="000000" w:themeColor="text1"/>
        </w:rPr>
        <w:t xml:space="preserve"> </w:t>
      </w:r>
      <w:r w:rsidR="00FC5D87" w:rsidRPr="00C72206">
        <w:rPr>
          <w:color w:val="000000" w:themeColor="text1"/>
        </w:rPr>
        <w:t xml:space="preserve">ego-involving </w:t>
      </w:r>
      <w:r w:rsidR="00D848E7" w:rsidRPr="00C72206">
        <w:rPr>
          <w:color w:val="000000" w:themeColor="text1"/>
        </w:rPr>
        <w:t xml:space="preserve">group also reported feeling evaluated by </w:t>
      </w:r>
      <w:r w:rsidR="00530110" w:rsidRPr="00C72206">
        <w:rPr>
          <w:color w:val="000000" w:themeColor="text1"/>
        </w:rPr>
        <w:t xml:space="preserve">their </w:t>
      </w:r>
      <w:r w:rsidR="00D848E7" w:rsidRPr="00C72206">
        <w:rPr>
          <w:color w:val="000000" w:themeColor="text1"/>
        </w:rPr>
        <w:t>peers during the</w:t>
      </w:r>
      <w:r w:rsidR="00DE3275" w:rsidRPr="00C72206">
        <w:rPr>
          <w:color w:val="000000" w:themeColor="text1"/>
        </w:rPr>
        <w:t xml:space="preserve"> instructional</w:t>
      </w:r>
      <w:r w:rsidR="00530110" w:rsidRPr="00C72206">
        <w:rPr>
          <w:color w:val="000000" w:themeColor="text1"/>
        </w:rPr>
        <w:t xml:space="preserve"> juggling</w:t>
      </w:r>
      <w:r w:rsidR="00DE3275" w:rsidRPr="00C72206">
        <w:rPr>
          <w:color w:val="000000" w:themeColor="text1"/>
        </w:rPr>
        <w:t xml:space="preserve"> </w:t>
      </w:r>
      <w:r w:rsidR="00D848E7" w:rsidRPr="00C72206">
        <w:rPr>
          <w:color w:val="000000" w:themeColor="text1"/>
        </w:rPr>
        <w:t>session</w:t>
      </w:r>
      <w:r w:rsidR="00822BA5" w:rsidRPr="00C72206">
        <w:rPr>
          <w:color w:val="000000" w:themeColor="text1"/>
        </w:rPr>
        <w:t xml:space="preserve"> </w:t>
      </w:r>
      <w:r w:rsidR="00D848E7" w:rsidRPr="00C72206">
        <w:rPr>
          <w:color w:val="000000" w:themeColor="text1"/>
        </w:rPr>
        <w:t xml:space="preserve">and rated themselves much lower </w:t>
      </w:r>
      <w:r w:rsidR="00D405BF" w:rsidRPr="00C72206">
        <w:rPr>
          <w:color w:val="000000" w:themeColor="text1"/>
        </w:rPr>
        <w:t>in</w:t>
      </w:r>
      <w:r w:rsidR="003775A0" w:rsidRPr="00C72206">
        <w:rPr>
          <w:color w:val="000000" w:themeColor="text1"/>
        </w:rPr>
        <w:t xml:space="preserve"> a measure of</w:t>
      </w:r>
      <w:r w:rsidR="00D405BF" w:rsidRPr="00C72206">
        <w:rPr>
          <w:color w:val="000000" w:themeColor="text1"/>
        </w:rPr>
        <w:t xml:space="preserve"> social status (related to </w:t>
      </w:r>
      <w:r w:rsidR="00D848E7" w:rsidRPr="00C72206">
        <w:rPr>
          <w:color w:val="000000" w:themeColor="text1"/>
        </w:rPr>
        <w:t>peer acceptance</w:t>
      </w:r>
      <w:r w:rsidR="00D405BF" w:rsidRPr="00C72206">
        <w:rPr>
          <w:color w:val="000000" w:themeColor="text1"/>
        </w:rPr>
        <w:t>)</w:t>
      </w:r>
      <w:r w:rsidR="00D848E7" w:rsidRPr="00C72206">
        <w:rPr>
          <w:color w:val="000000" w:themeColor="text1"/>
        </w:rPr>
        <w:t xml:space="preserve"> </w:t>
      </w:r>
      <w:r w:rsidR="00530110" w:rsidRPr="00C72206">
        <w:rPr>
          <w:color w:val="000000" w:themeColor="text1"/>
        </w:rPr>
        <w:t>compared to</w:t>
      </w:r>
      <w:r w:rsidR="00D848E7" w:rsidRPr="00C72206">
        <w:rPr>
          <w:color w:val="000000" w:themeColor="text1"/>
        </w:rPr>
        <w:t xml:space="preserve"> those </w:t>
      </w:r>
      <w:r w:rsidR="00BF2417" w:rsidRPr="00C72206">
        <w:rPr>
          <w:color w:val="000000" w:themeColor="text1"/>
        </w:rPr>
        <w:t xml:space="preserve">placed in a </w:t>
      </w:r>
      <w:r w:rsidR="002B7403" w:rsidRPr="00C72206">
        <w:rPr>
          <w:color w:val="000000" w:themeColor="text1"/>
        </w:rPr>
        <w:t xml:space="preserve">caring, task-involving </w:t>
      </w:r>
      <w:r w:rsidR="00BF2417" w:rsidRPr="00C72206">
        <w:rPr>
          <w:color w:val="000000" w:themeColor="text1"/>
        </w:rPr>
        <w:t>climate</w:t>
      </w:r>
      <w:r w:rsidR="00D848E7" w:rsidRPr="00C72206">
        <w:rPr>
          <w:color w:val="000000" w:themeColor="text1"/>
        </w:rPr>
        <w:t>.</w:t>
      </w:r>
      <w:r w:rsidR="00CB5A48" w:rsidRPr="00C72206">
        <w:rPr>
          <w:color w:val="000000" w:themeColor="text1"/>
        </w:rPr>
        <w:t xml:space="preserve"> </w:t>
      </w:r>
    </w:p>
    <w:p w14:paraId="2AF5D932" w14:textId="3FBB4C82" w:rsidR="00D848E7" w:rsidRPr="00C72206" w:rsidRDefault="007E5147" w:rsidP="00D848E7">
      <w:pPr>
        <w:widowControl w:val="0"/>
        <w:autoSpaceDE w:val="0"/>
        <w:autoSpaceDN w:val="0"/>
        <w:adjustRightInd w:val="0"/>
        <w:ind w:firstLine="720"/>
        <w:rPr>
          <w:color w:val="000000" w:themeColor="text1"/>
          <w:sz w:val="18"/>
          <w:szCs w:val="18"/>
        </w:rPr>
      </w:pPr>
      <w:r w:rsidRPr="00C72206">
        <w:rPr>
          <w:color w:val="000000" w:themeColor="text1"/>
        </w:rPr>
        <w:t xml:space="preserve">In </w:t>
      </w:r>
      <w:r w:rsidR="00F620C2" w:rsidRPr="00C72206">
        <w:rPr>
          <w:color w:val="000000" w:themeColor="text1"/>
        </w:rPr>
        <w:t xml:space="preserve">stark </w:t>
      </w:r>
      <w:r w:rsidRPr="00C72206">
        <w:rPr>
          <w:color w:val="000000" w:themeColor="text1"/>
        </w:rPr>
        <w:t>contrast</w:t>
      </w:r>
      <w:r w:rsidR="00F620C2" w:rsidRPr="00C72206">
        <w:rPr>
          <w:color w:val="000000" w:themeColor="text1"/>
        </w:rPr>
        <w:t xml:space="preserve"> to ego-involving climates</w:t>
      </w:r>
      <w:r w:rsidRPr="00C72206">
        <w:rPr>
          <w:color w:val="000000" w:themeColor="text1"/>
        </w:rPr>
        <w:t>, the</w:t>
      </w:r>
      <w:r w:rsidR="00D848E7" w:rsidRPr="00C72206">
        <w:rPr>
          <w:color w:val="000000" w:themeColor="text1"/>
        </w:rPr>
        <w:t xml:space="preserve"> defining characteristics of a caring climate mirror the type of social support believed to elicit a protective physiological response to stress, including feeling cared for, respected, and having a sense of belonging </w:t>
      </w:r>
      <w:r w:rsidR="00D848E7" w:rsidRPr="00C72206">
        <w:rPr>
          <w:color w:val="000000" w:themeColor="text1"/>
        </w:rPr>
        <w:fldChar w:fldCharType="begin">
          <w:fldData xml:space="preserve">PEVuZE5vdGU+PENpdGU+PEF1dGhvcj5Db2hlbjwvQXV0aG9yPjxZZWFyPjE5ODU8L1llYXI+PFJl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</w:fldData>
        </w:fldChar>
      </w:r>
      <w:r w:rsidR="00D848E7" w:rsidRPr="00C72206">
        <w:rPr>
          <w:color w:val="000000" w:themeColor="text1"/>
        </w:rPr>
        <w:instrText xml:space="preserve"> ADDIN EN.CITE </w:instrText>
      </w:r>
      <w:r w:rsidR="00D848E7" w:rsidRPr="00C72206">
        <w:rPr>
          <w:color w:val="000000" w:themeColor="text1"/>
        </w:rPr>
        <w:fldChar w:fldCharType="begin">
          <w:fldData xml:space="preserve">PEVuZE5vdGU+PENpdGU+PEF1dGhvcj5Db2hlbjwvQXV0aG9yPjxZZWFyPjE5ODU8L1llYXI+PFJl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</w:fldData>
        </w:fldChar>
      </w:r>
      <w:r w:rsidR="00D848E7" w:rsidRPr="00C72206">
        <w:rPr>
          <w:color w:val="000000" w:themeColor="text1"/>
        </w:rPr>
        <w:instrText xml:space="preserve"> ADDIN EN.CITE.DATA </w:instrText>
      </w:r>
      <w:r w:rsidR="00D848E7" w:rsidRPr="00C72206">
        <w:rPr>
          <w:color w:val="000000" w:themeColor="text1"/>
        </w:rPr>
      </w:r>
      <w:r w:rsidR="00D848E7" w:rsidRPr="00C72206">
        <w:rPr>
          <w:color w:val="000000" w:themeColor="text1"/>
        </w:rPr>
        <w:fldChar w:fldCharType="end"/>
      </w:r>
      <w:r w:rsidR="00D848E7" w:rsidRPr="00C72206">
        <w:rPr>
          <w:color w:val="000000" w:themeColor="text1"/>
        </w:rPr>
      </w:r>
      <w:r w:rsidR="00D848E7" w:rsidRPr="00C72206">
        <w:rPr>
          <w:color w:val="000000" w:themeColor="text1"/>
        </w:rPr>
        <w:fldChar w:fldCharType="separate"/>
      </w:r>
      <w:r w:rsidR="00D848E7" w:rsidRPr="00C72206">
        <w:rPr>
          <w:noProof/>
          <w:color w:val="000000" w:themeColor="text1"/>
        </w:rPr>
        <w:t>(Cohen &amp; McKay, 1984; Cohen &amp; Pressman, 2004; Cohen &amp; Wills, 1985; Reblin &amp; Uchino, 2008)</w:t>
      </w:r>
      <w:r w:rsidR="00D848E7" w:rsidRPr="00C72206">
        <w:rPr>
          <w:color w:val="000000" w:themeColor="text1"/>
        </w:rPr>
        <w:fldChar w:fldCharType="end"/>
      </w:r>
      <w:r w:rsidR="00D848E7" w:rsidRPr="00C72206">
        <w:rPr>
          <w:color w:val="000000" w:themeColor="text1"/>
        </w:rPr>
        <w:t xml:space="preserve">. Emotional support is believed to be especially important in eliciting a protective </w:t>
      </w:r>
      <w:r w:rsidR="002D535D" w:rsidRPr="00C72206">
        <w:rPr>
          <w:color w:val="000000" w:themeColor="text1"/>
        </w:rPr>
        <w:t>physiological</w:t>
      </w:r>
      <w:r w:rsidR="00D848E7" w:rsidRPr="00C72206">
        <w:rPr>
          <w:color w:val="000000" w:themeColor="text1"/>
        </w:rPr>
        <w:t xml:space="preserve"> response when experiencing stress, as long as the demands of a situation are reasonably within reach for the participant </w:t>
      </w:r>
      <w:r w:rsidR="00D848E7" w:rsidRPr="00C72206">
        <w:rPr>
          <w:color w:val="000000" w:themeColor="text1"/>
        </w:rPr>
        <w:fldChar w:fldCharType="begin"/>
      </w:r>
      <w:r w:rsidR="00D848E7" w:rsidRPr="00C72206">
        <w:rPr>
          <w:color w:val="000000" w:themeColor="text1"/>
        </w:rPr>
        <w:instrText xml:space="preserve"> ADDIN EN.CITE &lt;EndNote&gt;&lt;Cite&gt;&lt;Author&gt;Uchino&lt;/Author&gt;&lt;Year&gt;2006&lt;/Year&gt;&lt;RecNum&gt;633&lt;/RecNum&gt;&lt;DisplayText&gt;(Uchino, 2006)&lt;/DisplayText&gt;&lt;record&gt;&lt;rec-number&gt;633&lt;/rec-number&gt;&lt;foreign-keys&gt;&lt;key app="EN" db-id="ts0s5d2vprprwuedrsqxdtfys0vaw9xe5vs2" timestamp="1435429849"&gt;633&lt;/key&gt;&lt;/foreign-keys&gt;&lt;ref-type name="Journal Article"&gt;17&lt;/ref-type&gt;&lt;contributors&gt;&lt;authors&gt;&lt;author&gt;Uchino, Bert N&lt;/author&gt;&lt;/authors&gt;&lt;/contributors&gt;&lt;titles&gt;&lt;title&gt;Social support and health: A review of physiological processes potentially underlying links to disease outcomes&lt;/title&gt;&lt;secondary-title&gt;Journal of Behavioral Medicine&lt;/secondary-title&gt;&lt;/titles&gt;&lt;periodical&gt;&lt;full-title&gt;Journal of behavioral medicine&lt;/full-title&gt;&lt;/periodical&gt;&lt;pages&gt;377-387&lt;/pages&gt;&lt;volume&gt;29&lt;/volume&gt;&lt;number&gt;4&lt;/number&gt;&lt;dates&gt;&lt;year&gt;2006&lt;/year&gt;&lt;/dates&gt;&lt;isbn&gt;0160-7715&lt;/isbn&gt;&lt;urls&gt;&lt;/urls&gt;&lt;/record&gt;&lt;/Cite&gt;&lt;/EndNote&gt;</w:instrText>
      </w:r>
      <w:r w:rsidR="00D848E7" w:rsidRPr="00C72206">
        <w:rPr>
          <w:color w:val="000000" w:themeColor="text1"/>
        </w:rPr>
        <w:fldChar w:fldCharType="separate"/>
      </w:r>
      <w:r w:rsidR="00D848E7" w:rsidRPr="00C72206">
        <w:rPr>
          <w:noProof/>
          <w:color w:val="000000" w:themeColor="text1"/>
        </w:rPr>
        <w:t>(Uchino, 2006)</w:t>
      </w:r>
      <w:r w:rsidR="00D848E7" w:rsidRPr="00C72206">
        <w:rPr>
          <w:color w:val="000000" w:themeColor="text1"/>
        </w:rPr>
        <w:fldChar w:fldCharType="end"/>
      </w:r>
      <w:r w:rsidR="00D848E7" w:rsidRPr="00C72206">
        <w:rPr>
          <w:color w:val="000000" w:themeColor="text1"/>
        </w:rPr>
        <w:t xml:space="preserve">. Research on thriving </w:t>
      </w:r>
      <w:r w:rsidR="002D535D" w:rsidRPr="00C72206">
        <w:rPr>
          <w:color w:val="000000" w:themeColor="text1"/>
        </w:rPr>
        <w:t>suggests</w:t>
      </w:r>
      <w:r w:rsidR="00D848E7" w:rsidRPr="00C72206">
        <w:rPr>
          <w:color w:val="000000" w:themeColor="text1"/>
        </w:rPr>
        <w:t xml:space="preserve"> that responsive social support in challenging settings yields more adaptive responses in participants, thus enabling them to better handle performance pressure in the future, while also helping protect them from the </w:t>
      </w:r>
      <w:r w:rsidR="00C2544F" w:rsidRPr="00C72206">
        <w:rPr>
          <w:color w:val="000000" w:themeColor="text1"/>
        </w:rPr>
        <w:t xml:space="preserve">negative </w:t>
      </w:r>
      <w:r w:rsidR="00D848E7" w:rsidRPr="00C72206">
        <w:rPr>
          <w:color w:val="000000" w:themeColor="text1"/>
        </w:rPr>
        <w:lastRenderedPageBreak/>
        <w:t xml:space="preserve">physiological and psychological implications of stress </w:t>
      </w:r>
      <w:r w:rsidR="00D848E7" w:rsidRPr="00C72206">
        <w:rPr>
          <w:color w:val="000000" w:themeColor="text1"/>
        </w:rPr>
        <w:fldChar w:fldCharType="begin"/>
      </w:r>
      <w:r w:rsidR="00D848E7" w:rsidRPr="00C72206">
        <w:rPr>
          <w:color w:val="000000" w:themeColor="text1"/>
        </w:rPr>
        <w:instrText xml:space="preserve"> ADDIN EN.CITE &lt;EndNote&gt;&lt;Cite&gt;&lt;Author&gt;Feeney&lt;/Author&gt;&lt;Year&gt;2015&lt;/Year&gt;&lt;RecNum&gt;1048&lt;/RecNum&gt;&lt;DisplayText&gt;(Feeney &amp;amp; Collins, 2015)&lt;/DisplayText&gt;&lt;record&gt;&lt;rec-number&gt;1048&lt;/rec-number&gt;&lt;foreign-keys&gt;&lt;key app="EN" db-id="ts0s5d2vprprwuedrsqxdtfys0vaw9xe5vs2" timestamp="1545339728"&gt;1048&lt;/key&gt;&lt;/foreign-keys&gt;&lt;ref-type name="Journal Article"&gt;17&lt;/ref-type&gt;&lt;contributors&gt;&lt;authors&gt;&lt;author&gt;Feeney, Brooke C&lt;/author&gt;&lt;author&gt;Collins, Nancy L&lt;/author&gt;&lt;/authors&gt;&lt;/contributors&gt;&lt;titles&gt;&lt;title&gt;A new look at social support: A theoretical perspective on thriving through relationships&lt;/title&gt;&lt;secondary-title&gt;Personality and Social Psychology Review&lt;/secondary-title&gt;&lt;/titles&gt;&lt;periodical&gt;&lt;full-title&gt;Personality and Social Psychology Review&lt;/full-title&gt;&lt;/periodical&gt;&lt;pages&gt;113-147&lt;/pages&gt;&lt;volume&gt;19&lt;/volume&gt;&lt;number&gt;2&lt;/number&gt;&lt;dates&gt;&lt;year&gt;2015&lt;/year&gt;&lt;/dates&gt;&lt;isbn&gt;1088-8683&lt;/isbn&gt;&lt;urls&gt;&lt;/urls&gt;&lt;/record&gt;&lt;/Cite&gt;&lt;/EndNote&gt;</w:instrText>
      </w:r>
      <w:r w:rsidR="00D848E7" w:rsidRPr="00C72206">
        <w:rPr>
          <w:color w:val="000000" w:themeColor="text1"/>
        </w:rPr>
        <w:fldChar w:fldCharType="separate"/>
      </w:r>
      <w:r w:rsidR="00D848E7" w:rsidRPr="00C72206">
        <w:rPr>
          <w:noProof/>
          <w:color w:val="000000" w:themeColor="text1"/>
        </w:rPr>
        <w:t>(Feeney &amp; Collins, 2015)</w:t>
      </w:r>
      <w:r w:rsidR="00D848E7" w:rsidRPr="00C72206">
        <w:rPr>
          <w:color w:val="000000" w:themeColor="text1"/>
        </w:rPr>
        <w:fldChar w:fldCharType="end"/>
      </w:r>
      <w:r w:rsidR="00D848E7" w:rsidRPr="00C72206">
        <w:rPr>
          <w:color w:val="000000" w:themeColor="text1"/>
        </w:rPr>
        <w:t xml:space="preserve">. Feeney and Collins (2015; p. 118) propose a model of thriving that places relationships at the </w:t>
      </w:r>
      <w:r w:rsidR="007E3EEC" w:rsidRPr="00C72206">
        <w:rPr>
          <w:color w:val="000000" w:themeColor="text1"/>
        </w:rPr>
        <w:t>centre</w:t>
      </w:r>
      <w:r w:rsidR="00D848E7" w:rsidRPr="00C72206">
        <w:rPr>
          <w:color w:val="000000" w:themeColor="text1"/>
        </w:rPr>
        <w:t xml:space="preserve"> and argues a caring-like climate that includes, “safety and protection; relief from burdens; emotional or physical comfort; a comfortable environment for the expression of negative emotion and vulnerability; expressing empathy, understanding, acceptance, reassurance; shielding and defending…” helps </w:t>
      </w:r>
      <w:r w:rsidR="00DC2A26" w:rsidRPr="00C72206">
        <w:rPr>
          <w:color w:val="000000" w:themeColor="text1"/>
        </w:rPr>
        <w:t>procure</w:t>
      </w:r>
      <w:r w:rsidR="00D848E7" w:rsidRPr="00C72206">
        <w:rPr>
          <w:color w:val="000000" w:themeColor="text1"/>
        </w:rPr>
        <w:t xml:space="preserve"> advantageous psychological, </w:t>
      </w:r>
      <w:r w:rsidR="004C4396" w:rsidRPr="00C72206">
        <w:rPr>
          <w:color w:val="000000" w:themeColor="text1"/>
        </w:rPr>
        <w:t>behavioural</w:t>
      </w:r>
      <w:r w:rsidR="00D848E7" w:rsidRPr="00C72206">
        <w:rPr>
          <w:color w:val="000000" w:themeColor="text1"/>
        </w:rPr>
        <w:t>, and physiological responses to performance stress.</w:t>
      </w:r>
    </w:p>
    <w:p w14:paraId="349A23B7" w14:textId="5D45D13E" w:rsidR="00D848E7" w:rsidRPr="00C72206" w:rsidRDefault="00D848E7" w:rsidP="00D848E7">
      <w:pPr>
        <w:widowControl w:val="0"/>
        <w:autoSpaceDE w:val="0"/>
        <w:autoSpaceDN w:val="0"/>
        <w:adjustRightInd w:val="0"/>
        <w:ind w:firstLine="720"/>
        <w:contextualSpacing/>
        <w:rPr>
          <w:color w:val="000000" w:themeColor="text1"/>
        </w:rPr>
      </w:pPr>
      <w:r w:rsidRPr="00C72206">
        <w:rPr>
          <w:color w:val="000000" w:themeColor="text1"/>
        </w:rPr>
        <w:t xml:space="preserve">Performance settings where leaders emphasize both caring and </w:t>
      </w:r>
      <w:r w:rsidR="009425F3" w:rsidRPr="00C72206">
        <w:rPr>
          <w:color w:val="000000" w:themeColor="text1"/>
        </w:rPr>
        <w:t xml:space="preserve">task-involving </w:t>
      </w:r>
      <w:r w:rsidRPr="00C72206">
        <w:rPr>
          <w:color w:val="000000" w:themeColor="text1"/>
        </w:rPr>
        <w:t xml:space="preserve">features are consistently associated with positive outcomes that align with Feeney and Collins model of social support and thriving </w:t>
      </w:r>
      <w:r w:rsidRPr="00C72206">
        <w:rPr>
          <w:color w:val="000000" w:themeColor="text1"/>
        </w:rPr>
        <w:fldChar w:fldCharType="begin"/>
      </w:r>
      <w:r w:rsidRPr="00C72206">
        <w:rPr>
          <w:color w:val="000000" w:themeColor="text1"/>
        </w:rPr>
        <w:instrText xml:space="preserve"> ADDIN EN.CITE &lt;EndNote&gt;&lt;Cite&gt;&lt;Author&gt;Fry&lt;/Author&gt;&lt;Year&gt;2010&lt;/Year&gt;&lt;RecNum&gt;172&lt;/RecNum&gt;&lt;DisplayText&gt;(Fry &amp;amp; Gano-Overway, 2010; Fry &amp;amp; Moore, 2018)&lt;/DisplayText&gt;&lt;record&gt;&lt;rec-number&gt;172&lt;/rec-number&gt;&lt;foreign-keys&gt;&lt;key app="EN" db-id="ts0s5d2vprprwuedrsqxdtfys0vaw9xe5vs2" timestamp="1364063646"&gt;172&lt;/key&gt;&lt;/foreign-keys&gt;&lt;ref-type name="Journal Article"&gt;17&lt;/ref-type&gt;&lt;contributors&gt;&lt;authors&gt;&lt;author&gt;Fry, MD&lt;/author&gt;&lt;author&gt;Gano-Overway, LA&lt;/author&gt;&lt;/authors&gt;&lt;/contributors&gt;&lt;titles&gt;&lt;title&gt;Exploring the contribution of the caring climate to the youth sport experience&lt;/title&gt;&lt;secondary-title&gt;Journal of Applied Sport Psychology&lt;/secondary-title&gt;&lt;/titles&gt;&lt;periodical&gt;&lt;full-title&gt;Journal of applied sport psychology&lt;/full-title&gt;&lt;/periodical&gt;&lt;pages&gt;294-304&lt;/pages&gt;&lt;volume&gt;22&lt;/volume&gt;&lt;number&gt;3&lt;/number&gt;&lt;dates&gt;&lt;year&gt;2010&lt;/year&gt;&lt;/dates&gt;&lt;isbn&gt;1041-3200&lt;/isbn&gt;&lt;urls&gt;&lt;/urls&gt;&lt;/record&gt;&lt;/Cite&gt;&lt;Cite&gt;&lt;Author&gt;Fry&lt;/Author&gt;&lt;Year&gt;2018&lt;/Year&gt;&lt;RecNum&gt;907&lt;/RecNum&gt;&lt;record&gt;&lt;rec-number&gt;907&lt;/rec-number&gt;&lt;foreign-keys&gt;&lt;key app="EN" db-id="ts0s5d2vprprwuedrsqxdtfys0vaw9xe5vs2" timestamp="1501516982"&gt;907&lt;/key&gt;&lt;/foreign-keys&gt;&lt;ref-type name="Book Section"&gt;5&lt;/ref-type&gt;&lt;contributors&gt;&lt;authors&gt;&lt;author&gt;Fry, MD&lt;/author&gt;&lt;author&gt;Moore, EWG&lt;/author&gt;&lt;/authors&gt;&lt;secondary-authors&gt;&lt;author&gt;M. H. Anshel&lt;/author&gt;&lt;/secondary-authors&gt;&lt;/contributors&gt;&lt;titles&gt;&lt;title&gt;Motivation in sport: Theory and application&lt;/title&gt;&lt;secondary-title&gt;T.Petrie, E. Labbe, S. Petruzello, &amp;amp; J. Steinfeldt (Assoc. Eds.), APA Handbook of Sport and Exercise Psychology&lt;/secondary-title&gt;&lt;/titles&gt;&lt;dates&gt;&lt;year&gt;2018&lt;/year&gt;&lt;/dates&gt;&lt;pub-location&gt;Vol. 1. Sport psychology. Washington DC&lt;/pub-location&gt;&lt;publisher&gt;American Psychological Association&lt;/publisher&gt;&lt;urls&gt;&lt;/urls&gt;&lt;/record&gt;&lt;/Cite&gt;&lt;/EndNote&gt;</w:instrText>
      </w:r>
      <w:r w:rsidRPr="00C72206">
        <w:rPr>
          <w:color w:val="000000" w:themeColor="text1"/>
        </w:rPr>
        <w:fldChar w:fldCharType="separate"/>
      </w:r>
      <w:r w:rsidRPr="00C72206">
        <w:rPr>
          <w:noProof/>
          <w:color w:val="000000" w:themeColor="text1"/>
        </w:rPr>
        <w:t>(Fry &amp; Gano-Overway, 2010; Fry &amp; Moore, 2018)</w:t>
      </w:r>
      <w:r w:rsidRPr="00C72206">
        <w:rPr>
          <w:color w:val="000000" w:themeColor="text1"/>
        </w:rPr>
        <w:fldChar w:fldCharType="end"/>
      </w:r>
      <w:r w:rsidRPr="00C72206">
        <w:rPr>
          <w:color w:val="000000" w:themeColor="text1"/>
        </w:rPr>
        <w:t xml:space="preserve"> and suggest the psychosocial threats </w:t>
      </w:r>
      <w:r w:rsidR="00F620C2" w:rsidRPr="00C72206">
        <w:rPr>
          <w:color w:val="000000" w:themeColor="text1"/>
        </w:rPr>
        <w:t>identified in</w:t>
      </w:r>
      <w:r w:rsidRPr="00C72206">
        <w:rPr>
          <w:color w:val="000000" w:themeColor="text1"/>
        </w:rPr>
        <w:t xml:space="preserve"> </w:t>
      </w:r>
      <w:r w:rsidR="00F620C2" w:rsidRPr="00C72206">
        <w:rPr>
          <w:color w:val="000000" w:themeColor="text1"/>
        </w:rPr>
        <w:t xml:space="preserve">the </w:t>
      </w:r>
      <w:r w:rsidR="00B82958" w:rsidRPr="00C72206">
        <w:rPr>
          <w:color w:val="000000" w:themeColor="text1"/>
        </w:rPr>
        <w:t xml:space="preserve">social self-preservation theory </w:t>
      </w:r>
      <w:r w:rsidRPr="00C72206">
        <w:rPr>
          <w:color w:val="000000" w:themeColor="text1"/>
        </w:rPr>
        <w:t xml:space="preserve">are minimized. For example, a pronounced decrease in salivary cortisol levels after exposure to a </w:t>
      </w:r>
      <w:r w:rsidR="00B82958" w:rsidRPr="00C72206">
        <w:rPr>
          <w:color w:val="000000" w:themeColor="text1"/>
        </w:rPr>
        <w:t xml:space="preserve">caring, task-involving climate was found in an experimental investigation with college students, which led researchers to believe that caring, task-involving </w:t>
      </w:r>
      <w:r w:rsidRPr="00C72206">
        <w:rPr>
          <w:color w:val="000000" w:themeColor="text1"/>
        </w:rPr>
        <w:t xml:space="preserve">climates may actually buffer </w:t>
      </w:r>
      <w:r w:rsidR="00F620C2" w:rsidRPr="00C72206">
        <w:rPr>
          <w:color w:val="000000" w:themeColor="text1"/>
        </w:rPr>
        <w:t>participants’</w:t>
      </w:r>
      <w:r w:rsidRPr="00C72206">
        <w:rPr>
          <w:color w:val="000000" w:themeColor="text1"/>
        </w:rPr>
        <w:t xml:space="preserve"> physiological response</w:t>
      </w:r>
      <w:r w:rsidR="00C17DF6" w:rsidRPr="00C72206">
        <w:rPr>
          <w:color w:val="000000" w:themeColor="text1"/>
        </w:rPr>
        <w:t>s</w:t>
      </w:r>
      <w:r w:rsidRPr="00C72206">
        <w:rPr>
          <w:color w:val="000000" w:themeColor="text1"/>
        </w:rPr>
        <w:t xml:space="preserve"> to psychological stress in performance </w:t>
      </w:r>
      <w:r w:rsidR="00CD126E" w:rsidRPr="00C72206">
        <w:rPr>
          <w:color w:val="000000" w:themeColor="text1"/>
        </w:rPr>
        <w:t>contexts</w:t>
      </w:r>
      <w:r w:rsidRPr="00C72206">
        <w:rPr>
          <w:color w:val="000000" w:themeColor="text1"/>
        </w:rPr>
        <w:t xml:space="preserve"> </w:t>
      </w:r>
      <w:r w:rsidRPr="00C72206">
        <w:rPr>
          <w:color w:val="000000" w:themeColor="text1"/>
        </w:rPr>
        <w:fldChar w:fldCharType="begin"/>
      </w:r>
      <w:r w:rsidRPr="00C72206">
        <w:rPr>
          <w:color w:val="000000" w:themeColor="text1"/>
        </w:rPr>
        <w:instrText xml:space="preserve"> ADDIN EN.CITE &lt;EndNote&gt;&lt;Cite&gt;&lt;Author&gt;Hogue&lt;/Author&gt;&lt;Year&gt;2013&lt;/Year&gt;&lt;RecNum&gt;183&lt;/RecNum&gt;&lt;DisplayText&gt;(Hogue et al., 2013)&lt;/DisplayText&gt;&lt;record&gt;&lt;rec-number&gt;183&lt;/rec-number&gt;&lt;foreign-keys&gt;&lt;key app="EN" db-id="ts0s5d2vprprwuedrsqxdtfys0vaw9xe5vs2" timestamp="1364082491"&gt;183&lt;/key&gt;&lt;/foreign-keys&gt;&lt;ref-type name="Journal Article"&gt;17&lt;/ref-type&gt;&lt;contributors&gt;&lt;authors&gt;&lt;author&gt;Hogue, CM&lt;/author&gt;&lt;author&gt;Fry, MD&lt;/author&gt;&lt;author&gt;Fry, AC&lt;/author&gt;&lt;author&gt;Pressman, SD&lt;/author&gt;&lt;/authors&gt;&lt;/contributors&gt;&lt;titles&gt;&lt;title&gt;The influence of a motivational climate intervention on participants&amp;apos; salivary cortisol and psychological responses&lt;/title&gt;&lt;secondary-title&gt;Journal of Sport &amp;amp; Exercise Psychology&lt;/secondary-title&gt;&lt;/titles&gt;&lt;periodical&gt;&lt;full-title&gt;Journal of Sport &amp;amp; Exercise Psychology&lt;/full-title&gt;&lt;/periodical&gt;&lt;pages&gt;85-97&lt;/pages&gt;&lt;volume&gt;35&lt;/volume&gt;&lt;number&gt;1&lt;/number&gt;&lt;dates&gt;&lt;year&gt;2013&lt;/year&gt;&lt;/dates&gt;&lt;isbn&gt;0895-2779&lt;/isbn&gt;&lt;urls&gt;&lt;/urls&gt;&lt;/record&gt;&lt;/Cite&gt;&lt;/EndNote&gt;</w:instrText>
      </w:r>
      <w:r w:rsidRPr="00C72206">
        <w:rPr>
          <w:color w:val="000000" w:themeColor="text1"/>
        </w:rPr>
        <w:fldChar w:fldCharType="separate"/>
      </w:r>
      <w:r w:rsidRPr="00C72206">
        <w:rPr>
          <w:noProof/>
          <w:color w:val="000000" w:themeColor="text1"/>
        </w:rPr>
        <w:t>(Hogue et al., 2013)</w:t>
      </w:r>
      <w:r w:rsidRPr="00C72206">
        <w:rPr>
          <w:color w:val="000000" w:themeColor="text1"/>
        </w:rPr>
        <w:fldChar w:fldCharType="end"/>
      </w:r>
      <w:r w:rsidRPr="00C72206">
        <w:rPr>
          <w:color w:val="000000" w:themeColor="text1"/>
        </w:rPr>
        <w:t>. Research also indicates that positive social support in the form of a leader-</w:t>
      </w:r>
      <w:r w:rsidR="00B82958" w:rsidRPr="00C72206">
        <w:rPr>
          <w:color w:val="000000" w:themeColor="text1"/>
        </w:rPr>
        <w:t xml:space="preserve">driven caring, task-involving climate </w:t>
      </w:r>
      <w:r w:rsidR="005E51A2" w:rsidRPr="00C72206">
        <w:rPr>
          <w:color w:val="000000" w:themeColor="text1"/>
        </w:rPr>
        <w:t>promotes</w:t>
      </w:r>
      <w:r w:rsidR="00B82958" w:rsidRPr="00C72206">
        <w:rPr>
          <w:color w:val="000000" w:themeColor="text1"/>
        </w:rPr>
        <w:t xml:space="preserve"> positive interpersonal beh</w:t>
      </w:r>
      <w:r w:rsidR="007E3EEC" w:rsidRPr="00C72206">
        <w:rPr>
          <w:color w:val="000000" w:themeColor="text1"/>
        </w:rPr>
        <w:t>aviours</w:t>
      </w:r>
      <w:r w:rsidRPr="00C72206">
        <w:rPr>
          <w:color w:val="000000" w:themeColor="text1"/>
        </w:rPr>
        <w:t xml:space="preserve"> of participants, including </w:t>
      </w:r>
      <w:r w:rsidR="005E51A2" w:rsidRPr="00C72206">
        <w:rPr>
          <w:color w:val="000000" w:themeColor="text1"/>
        </w:rPr>
        <w:t>better</w:t>
      </w:r>
      <w:r w:rsidRPr="00C72206">
        <w:rPr>
          <w:color w:val="000000" w:themeColor="text1"/>
        </w:rPr>
        <w:t xml:space="preserve"> sportspersonship, </w:t>
      </w:r>
      <w:r w:rsidR="005E51A2" w:rsidRPr="00C72206">
        <w:rPr>
          <w:color w:val="000000" w:themeColor="text1"/>
        </w:rPr>
        <w:t xml:space="preserve">greater </w:t>
      </w:r>
      <w:r w:rsidRPr="00C72206">
        <w:rPr>
          <w:color w:val="000000" w:themeColor="text1"/>
        </w:rPr>
        <w:t xml:space="preserve">empathy, and more caring </w:t>
      </w:r>
      <w:r w:rsidR="007E3EEC" w:rsidRPr="00C72206">
        <w:rPr>
          <w:color w:val="000000" w:themeColor="text1"/>
        </w:rPr>
        <w:t>behaviours</w:t>
      </w:r>
      <w:r w:rsidRPr="00C72206">
        <w:rPr>
          <w:color w:val="000000" w:themeColor="text1"/>
        </w:rPr>
        <w:t xml:space="preserve"> toward others </w:t>
      </w:r>
      <w:r w:rsidRPr="00C72206">
        <w:rPr>
          <w:color w:val="000000" w:themeColor="text1"/>
        </w:rPr>
        <w:fldChar w:fldCharType="begin"/>
      </w:r>
      <w:r w:rsidRPr="00C72206">
        <w:rPr>
          <w:color w:val="000000" w:themeColor="text1"/>
        </w:rPr>
        <w:instrText xml:space="preserve"> ADDIN EN.CITE &lt;EndNote&gt;&lt;Cite&gt;&lt;Author&gt;Fry&lt;/Author&gt;&lt;Year&gt;2010&lt;/Year&gt;&lt;RecNum&gt;172&lt;/RecNum&gt;&lt;DisplayText&gt;(Fry &amp;amp; Gano-Overway, 2010; Iwasaki &amp;amp; Fry, 2013)&lt;/DisplayText&gt;&lt;record&gt;&lt;rec-number&gt;172&lt;/rec-number&gt;&lt;foreign-keys&gt;&lt;key app="EN" db-id="ts0s5d2vprprwuedrsqxdtfys0vaw9xe5vs2" timestamp="1364063646"&gt;172&lt;/key&gt;&lt;/foreign-keys&gt;&lt;ref-type name="Journal Article"&gt;17&lt;/ref-type&gt;&lt;contributors&gt;&lt;authors&gt;&lt;author&gt;Fry, MD&lt;/author&gt;&lt;author&gt;Gano-Overway, LA&lt;/author&gt;&lt;/authors&gt;&lt;/contributors&gt;&lt;titles&gt;&lt;title&gt;Exploring the contribution of the caring climate to the youth sport experience&lt;/title&gt;&lt;secondary-title&gt;Journal of Applied Sport Psychology&lt;/secondary-title&gt;&lt;/titles&gt;&lt;periodical&gt;&lt;full-title&gt;Journal of applied sport psychology&lt;/full-title&gt;&lt;/periodical&gt;&lt;pages&gt;294-304&lt;/pages&gt;&lt;volume&gt;22&lt;/volume&gt;&lt;number&gt;3&lt;/number&gt;&lt;dates&gt;&lt;year&gt;2010&lt;/year&gt;&lt;/dates&gt;&lt;isbn&gt;1041-3200&lt;/isbn&gt;&lt;urls&gt;&lt;/urls&gt;&lt;/record&gt;&lt;/Cite&gt;&lt;Cite&gt;&lt;Author&gt;Iwasaki&lt;/Author&gt;&lt;Year&gt;2013&lt;/Year&gt;&lt;RecNum&gt;693&lt;/RecNum&gt;&lt;record&gt;&lt;rec-number&gt;693&lt;/rec-number&gt;&lt;foreign-keys&gt;&lt;key app="EN" db-id="ts0s5d2vprprwuedrsqxdtfys0vaw9xe5vs2" timestamp="1449682906"&gt;693&lt;/key&gt;&lt;/foreign-keys&gt;&lt;ref-type name="Journal Article"&gt;17&lt;/ref-type&gt;&lt;contributors&gt;&lt;authors&gt;&lt;author&gt;Iwasaki, S&lt;/author&gt;&lt;author&gt;Fry, MD&lt;/author&gt;&lt;/authors&gt;&lt;/contributors&gt;&lt;titles&gt;&lt;title&gt;The efforts of sport psychology professionals to assist sport administrators in evaluating youth sport programs&lt;/title&gt;&lt;secondary-title&gt;The Sport Psychologist&lt;/secondary-title&gt;&lt;/titles&gt;&lt;periodical&gt;&lt;full-title&gt;The Sport Psychologist&lt;/full-title&gt;&lt;/periodical&gt;&lt;pages&gt;360-371&lt;/pages&gt;&lt;volume&gt;27&lt;/volume&gt;&lt;number&gt;4&lt;/number&gt;&lt;dates&gt;&lt;year&gt;2013&lt;/year&gt;&lt;/dates&gt;&lt;isbn&gt;0888-4781&lt;/isbn&gt;&lt;urls&gt;&lt;/urls&gt;&lt;/record&gt;&lt;/Cite&gt;&lt;/EndNote&gt;</w:instrText>
      </w:r>
      <w:r w:rsidRPr="00C72206">
        <w:rPr>
          <w:color w:val="000000" w:themeColor="text1"/>
        </w:rPr>
        <w:fldChar w:fldCharType="separate"/>
      </w:r>
      <w:r w:rsidRPr="00C72206">
        <w:rPr>
          <w:noProof/>
          <w:color w:val="000000" w:themeColor="text1"/>
        </w:rPr>
        <w:t>(Fry &amp; Gano-Overway, 2010; Iwasaki &amp; Fry, 2013)</w:t>
      </w:r>
      <w:r w:rsidRPr="00C72206">
        <w:rPr>
          <w:color w:val="000000" w:themeColor="text1"/>
        </w:rPr>
        <w:fldChar w:fldCharType="end"/>
      </w:r>
      <w:r w:rsidRPr="00C72206">
        <w:rPr>
          <w:color w:val="000000" w:themeColor="text1"/>
        </w:rPr>
        <w:t xml:space="preserve">. Moreover, the Hogue et al., (2017) experimental investigation with youth </w:t>
      </w:r>
      <w:r w:rsidR="00B82958" w:rsidRPr="00C72206">
        <w:rPr>
          <w:color w:val="000000" w:themeColor="text1"/>
        </w:rPr>
        <w:t xml:space="preserve">linked caring, task-involving climates </w:t>
      </w:r>
      <w:r w:rsidRPr="00C72206">
        <w:rPr>
          <w:color w:val="000000" w:themeColor="text1"/>
        </w:rPr>
        <w:t xml:space="preserve">to markedly higher levels of positive affect, interest in continuing to participate, and </w:t>
      </w:r>
      <w:r w:rsidR="00B53190" w:rsidRPr="00C72206">
        <w:rPr>
          <w:color w:val="000000" w:themeColor="text1"/>
        </w:rPr>
        <w:t xml:space="preserve">a near complete absence of </w:t>
      </w:r>
      <w:r w:rsidRPr="00C72206">
        <w:rPr>
          <w:color w:val="000000" w:themeColor="text1"/>
        </w:rPr>
        <w:t xml:space="preserve">shame-related emotions. </w:t>
      </w:r>
    </w:p>
    <w:p w14:paraId="1858E113" w14:textId="1779B3FA" w:rsidR="00D848E7" w:rsidRPr="00C72206" w:rsidRDefault="00D848E7" w:rsidP="00D848E7">
      <w:pPr>
        <w:widowControl w:val="0"/>
        <w:autoSpaceDE w:val="0"/>
        <w:autoSpaceDN w:val="0"/>
        <w:adjustRightInd w:val="0"/>
        <w:ind w:firstLine="720"/>
        <w:contextualSpacing/>
        <w:rPr>
          <w:color w:val="000000" w:themeColor="text1"/>
        </w:rPr>
      </w:pPr>
      <w:r w:rsidRPr="00C72206">
        <w:rPr>
          <w:color w:val="000000" w:themeColor="text1"/>
        </w:rPr>
        <w:t xml:space="preserve">Psychosocial stress, however, is inherent within </w:t>
      </w:r>
      <w:r w:rsidR="003044A8" w:rsidRPr="00C72206">
        <w:rPr>
          <w:color w:val="000000" w:themeColor="text1"/>
        </w:rPr>
        <w:t>group-based performance</w:t>
      </w:r>
      <w:r w:rsidRPr="00C72206">
        <w:rPr>
          <w:color w:val="000000" w:themeColor="text1"/>
        </w:rPr>
        <w:t xml:space="preserve"> contexts</w:t>
      </w:r>
      <w:r w:rsidR="00572254" w:rsidRPr="00C72206">
        <w:rPr>
          <w:color w:val="000000" w:themeColor="text1"/>
        </w:rPr>
        <w:t xml:space="preserve"> (e.g., sport)</w:t>
      </w:r>
      <w:r w:rsidRPr="00C72206">
        <w:rPr>
          <w:color w:val="000000" w:themeColor="text1"/>
        </w:rPr>
        <w:t xml:space="preserve">, and it is important researchers investigate how to protect </w:t>
      </w:r>
      <w:r w:rsidRPr="00C72206">
        <w:rPr>
          <w:color w:val="000000" w:themeColor="text1"/>
        </w:rPr>
        <w:lastRenderedPageBreak/>
        <w:t xml:space="preserve">participants against the negative effects of performance stress in order to help optimize their experiences and well-being. For example, psychosocial stress can trigger </w:t>
      </w:r>
      <w:proofErr w:type="spellStart"/>
      <w:r w:rsidRPr="00C72206">
        <w:rPr>
          <w:color w:val="000000" w:themeColor="text1"/>
        </w:rPr>
        <w:t>tumor</w:t>
      </w:r>
      <w:proofErr w:type="spellEnd"/>
      <w:r w:rsidRPr="00C72206">
        <w:rPr>
          <w:color w:val="000000" w:themeColor="text1"/>
        </w:rPr>
        <w:t xml:space="preserve"> necrosis factor-α (TNF-α), a marker of inflammation </w:t>
      </w:r>
      <w:r w:rsidRPr="00C72206">
        <w:rPr>
          <w:color w:val="000000" w:themeColor="text1"/>
        </w:rPr>
        <w:fldChar w:fldCharType="begin"/>
      </w:r>
      <w:r w:rsidRPr="00C72206">
        <w:rPr>
          <w:color w:val="000000" w:themeColor="text1"/>
        </w:rPr>
        <w:instrText xml:space="preserve"> ADDIN EN.CITE &lt;EndNote&gt;&lt;Cite&gt;&lt;Author&gt;Dickerson&lt;/Author&gt;&lt;Year&gt;2009&lt;/Year&gt;&lt;RecNum&gt;8&lt;/RecNum&gt;&lt;DisplayText&gt;(Dickerson et al., 2009; Segerstrom &amp;amp; Miller, 2004)&lt;/DisplayText&gt;&lt;record&gt;&lt;rec-number&gt;8&lt;/rec-number&gt;&lt;foreign-keys&gt;&lt;key app="EN" db-id="ts0s5d2vprprwuedrsqxdtfys0vaw9xe5vs2" timestamp="1357068756"&gt;8&lt;/key&gt;&lt;/foreign-keys&gt;&lt;ref-type name="Journal Article"&gt;17&lt;/ref-type&gt;&lt;contributors&gt;&lt;authors&gt;&lt;author&gt;Dickerson, S.S.&lt;/author&gt;&lt;author&gt;Gable, S.L.&lt;/author&gt;&lt;author&gt;Irwin, M.R.&lt;/author&gt;&lt;author&gt;Aziz, N.&lt;/author&gt;&lt;author&gt;Kemeny, M.E.&lt;/author&gt;&lt;/authors&gt;&lt;/contributors&gt;&lt;titles&gt;&lt;title&gt;Social-evaluative threat and proinflammatory cytokine regulation an experimental laboratory investigation&lt;/title&gt;&lt;secondary-title&gt;Psychological Science&lt;/secondary-title&gt;&lt;/titles&gt;&lt;periodical&gt;&lt;full-title&gt;Psychological science&lt;/full-title&gt;&lt;/periodical&gt;&lt;pages&gt;1237-1244&lt;/pages&gt;&lt;volume&gt;20&lt;/volume&gt;&lt;number&gt;10&lt;/number&gt;&lt;dates&gt;&lt;year&gt;2009&lt;/year&gt;&lt;/dates&gt;&lt;isbn&gt;0956-7976&lt;/isbn&gt;&lt;urls&gt;&lt;pdf-urls&gt;&lt;url&gt;file://localhost/Users/User/Desktop/SET%20ProInfl%20Cytokines%202009.pdf&lt;/url&gt;&lt;/pdf-urls&gt;&lt;/urls&gt;&lt;electronic-resource-num&gt;10.1111/j.1467-9280.2009.02437.x&lt;/electronic-resource-num&gt;&lt;/record&gt;&lt;/Cite&gt;&lt;Cite&gt;&lt;Author&gt;Segerstrom&lt;/Author&gt;&lt;Year&gt;2004&lt;/Year&gt;&lt;RecNum&gt;49&lt;/RecNum&gt;&lt;record&gt;&lt;rec-number&gt;49&lt;/rec-number&gt;&lt;foreign-keys&gt;&lt;key app="EN" db-id="ts0s5d2vprprwuedrsqxdtfys0vaw9xe5vs2" timestamp="1357871907"&gt;49&lt;/key&gt;&lt;/foreign-keys&gt;&lt;ref-type name="Journal Article"&gt;17&lt;/ref-type&gt;&lt;contributors&gt;&lt;authors&gt;&lt;author&gt;Segerstrom, S.C.&lt;/author&gt;&lt;author&gt;Miller, G.E.&lt;/author&gt;&lt;/authors&gt;&lt;/contributors&gt;&lt;titles&gt;&lt;title&gt;Psychological stress and the human immune system: A meta-analytic study of 30 years of inquiry&lt;/title&gt;&lt;secondary-title&gt;Psychological Bulletin&lt;/secondary-title&gt;&lt;/titles&gt;&lt;periodical&gt;&lt;full-title&gt;Psychological bulletin&lt;/full-title&gt;&lt;/periodical&gt;&lt;pages&gt;601&lt;/pages&gt;&lt;volume&gt;130&lt;/volume&gt;&lt;number&gt;4&lt;/number&gt;&lt;dates&gt;&lt;year&gt;2004&lt;/year&gt;&lt;/dates&gt;&lt;isbn&gt;1939-1455&lt;/isbn&gt;&lt;urls&gt;&lt;/urls&gt;&lt;electronic-resource-num&gt;10.1037/0033-2909.130.4.601&lt;/electronic-resource-num&gt;&lt;/record&gt;&lt;/Cite&gt;&lt;/EndNote&gt;</w:instrText>
      </w:r>
      <w:r w:rsidRPr="00C72206">
        <w:rPr>
          <w:color w:val="000000" w:themeColor="text1"/>
        </w:rPr>
        <w:fldChar w:fldCharType="separate"/>
      </w:r>
      <w:r w:rsidRPr="00C72206">
        <w:rPr>
          <w:noProof/>
          <w:color w:val="000000" w:themeColor="text1"/>
        </w:rPr>
        <w:t>(Dickerson et al., 2009; Segerstrom &amp; Miller, 2004)</w:t>
      </w:r>
      <w:r w:rsidRPr="00C72206">
        <w:rPr>
          <w:color w:val="000000" w:themeColor="text1"/>
        </w:rPr>
        <w:fldChar w:fldCharType="end"/>
      </w:r>
      <w:r w:rsidRPr="00C72206">
        <w:rPr>
          <w:color w:val="000000" w:themeColor="text1"/>
        </w:rPr>
        <w:t xml:space="preserve">. TNF-α has many important protective and regulatory functions pertinent to sport </w:t>
      </w:r>
      <w:proofErr w:type="gramStart"/>
      <w:r w:rsidRPr="00C72206">
        <w:rPr>
          <w:color w:val="000000" w:themeColor="text1"/>
        </w:rPr>
        <w:t>performance, but</w:t>
      </w:r>
      <w:proofErr w:type="gramEnd"/>
      <w:r w:rsidRPr="00C72206">
        <w:rPr>
          <w:color w:val="000000" w:themeColor="text1"/>
        </w:rPr>
        <w:t xml:space="preserve"> can also present a threat to health and well-being when not properly regulated. For instance, TNF-α plays a role in bronchoconstriction </w:t>
      </w:r>
      <w:r w:rsidRPr="00C72206">
        <w:rPr>
          <w:color w:val="000000" w:themeColor="text1"/>
        </w:rPr>
        <w:fldChar w:fldCharType="begin"/>
      </w:r>
      <w:r w:rsidRPr="00C72206">
        <w:rPr>
          <w:color w:val="000000" w:themeColor="text1"/>
        </w:rPr>
        <w:instrText xml:space="preserve"> ADDIN EN.CITE &lt;EndNote&gt;&lt;Cite&gt;&lt;Author&gt;Schnyder-Candrian&lt;/Author&gt;&lt;Year&gt;2005&lt;/Year&gt;&lt;RecNum&gt;70&lt;/RecNum&gt;&lt;DisplayText&gt;(Schnyder-Candrian et al., 2005)&lt;/DisplayText&gt;&lt;record&gt;&lt;rec-number&gt;70&lt;/rec-number&gt;&lt;foreign-keys&gt;&lt;key app="EN" db-id="ts0s5d2vprprwuedrsqxdtfys0vaw9xe5vs2" timestamp="1358291322"&gt;70&lt;/key&gt;&lt;/foreign-keys&gt;&lt;ref-type name="Journal Article"&gt;17&lt;/ref-type&gt;&lt;contributors&gt;&lt;authors&gt;&lt;author&gt;Schnyder-Candrian, S.&lt;/author&gt;&lt;author&gt;Quesniaux, V.F.J.&lt;/author&gt;&lt;author&gt;Di Padova, F.&lt;/author&gt;&lt;author&gt;Maillet, I.&lt;/author&gt;&lt;author&gt;Noulin, N.&lt;/author&gt;&lt;author&gt;Couillin, I.&lt;/author&gt;&lt;author&gt;Moser, R.&lt;/author&gt;&lt;author&gt;Erard, F.&lt;/author&gt;&lt;author&gt;Vargaftig, B.B.&lt;/author&gt;&lt;author&gt;Ryffel, B.&lt;/author&gt;&lt;/authors&gt;&lt;/contributors&gt;&lt;titles&gt;&lt;title&gt;Dual effects of p38 MAPK on TNF-dependent bronchoconstriction and TNF-independent neutrophil recruitment in lipopolysaccharide-induced acute respiratory distress syndrome&lt;/title&gt;&lt;secondary-title&gt;The Journal of Immunology&lt;/secondary-title&gt;&lt;/titles&gt;&lt;periodical&gt;&lt;full-title&gt;The Journal of Immunology&lt;/full-title&gt;&lt;/periodical&gt;&lt;pages&gt;262-269&lt;/pages&gt;&lt;volume&gt;175&lt;/volume&gt;&lt;number&gt;1&lt;/number&gt;&lt;dates&gt;&lt;year&gt;2005&lt;/year&gt;&lt;/dates&gt;&lt;isbn&gt;0022-1767&lt;/isbn&gt;&lt;urls&gt;&lt;/urls&gt;&lt;/record&gt;&lt;/Cite&gt;&lt;/EndNote&gt;</w:instrText>
      </w:r>
      <w:r w:rsidRPr="00C72206">
        <w:rPr>
          <w:color w:val="000000" w:themeColor="text1"/>
        </w:rPr>
        <w:fldChar w:fldCharType="separate"/>
      </w:r>
      <w:r w:rsidRPr="00C72206">
        <w:rPr>
          <w:noProof/>
          <w:color w:val="000000" w:themeColor="text1"/>
        </w:rPr>
        <w:t>(Schnyder-Candrian et al., 2005)</w:t>
      </w:r>
      <w:r w:rsidRPr="00C72206">
        <w:rPr>
          <w:color w:val="000000" w:themeColor="text1"/>
        </w:rPr>
        <w:fldChar w:fldCharType="end"/>
      </w:r>
      <w:r w:rsidRPr="00C72206">
        <w:rPr>
          <w:color w:val="000000" w:themeColor="text1"/>
        </w:rPr>
        <w:t xml:space="preserve"> and a number of pain models, many of which limit flexibility and mobility </w:t>
      </w:r>
      <w:r w:rsidRPr="00C72206">
        <w:rPr>
          <w:color w:val="000000" w:themeColor="text1"/>
        </w:rPr>
        <w:fldChar w:fldCharType="begin"/>
      </w:r>
      <w:r w:rsidRPr="00C72206">
        <w:rPr>
          <w:color w:val="000000" w:themeColor="text1"/>
        </w:rPr>
        <w:instrText xml:space="preserve"> ADDIN EN.CITE &lt;EndNote&gt;&lt;Cite&gt;&lt;Author&gt;Zhang&lt;/Author&gt;&lt;Year&gt;2007&lt;/Year&gt;&lt;RecNum&gt;73&lt;/RecNum&gt;&lt;DisplayText&gt;(Zhang &amp;amp; An, 2007)&lt;/DisplayText&gt;&lt;record&gt;&lt;rec-number&gt;73&lt;/rec-number&gt;&lt;foreign-keys&gt;&lt;key app="EN" db-id="ts0s5d2vprprwuedrsqxdtfys0vaw9xe5vs2" timestamp="1358292583"&gt;73&lt;/key&gt;&lt;/foreign-keys&gt;&lt;ref-type name="Journal Article"&gt;17&lt;/ref-type&gt;&lt;contributors&gt;&lt;authors&gt;&lt;author&gt;Zhang, J.M.&lt;/author&gt;&lt;author&gt;An, J.&lt;/author&gt;&lt;/authors&gt;&lt;/contributors&gt;&lt;titles&gt;&lt;title&gt;Cytokines, inflammation and pain&lt;/title&gt;&lt;secondary-title&gt;International Anesthesiology Clinics&lt;/secondary-title&gt;&lt;/titles&gt;&lt;periodical&gt;&lt;full-title&gt;International anesthesiology clinics&lt;/full-title&gt;&lt;/periodical&gt;&lt;pages&gt;27&lt;/pages&gt;&lt;volume&gt;45&lt;/volume&gt;&lt;number&gt;2&lt;/number&gt;&lt;dates&gt;&lt;year&gt;2007&lt;/year&gt;&lt;/dates&gt;&lt;urls&gt;&lt;/urls&gt;&lt;electronic-resource-num&gt;10.1097/AIA.0b013e318034194e&lt;/electronic-resource-num&gt;&lt;/record&gt;&lt;/Cite&gt;&lt;/EndNote&gt;</w:instrText>
      </w:r>
      <w:r w:rsidRPr="00C72206">
        <w:rPr>
          <w:color w:val="000000" w:themeColor="text1"/>
        </w:rPr>
        <w:fldChar w:fldCharType="separate"/>
      </w:r>
      <w:r w:rsidRPr="00C72206">
        <w:rPr>
          <w:noProof/>
          <w:color w:val="000000" w:themeColor="text1"/>
        </w:rPr>
        <w:t>(Zhang &amp; An, 2007)</w:t>
      </w:r>
      <w:r w:rsidRPr="00C72206">
        <w:rPr>
          <w:color w:val="000000" w:themeColor="text1"/>
        </w:rPr>
        <w:fldChar w:fldCharType="end"/>
      </w:r>
      <w:r w:rsidRPr="00C72206">
        <w:rPr>
          <w:color w:val="000000" w:themeColor="text1"/>
        </w:rPr>
        <w:t xml:space="preserve">. Moreover, elevated TNF-α delays wound healing </w:t>
      </w:r>
      <w:r w:rsidRPr="00C72206">
        <w:rPr>
          <w:color w:val="000000" w:themeColor="text1"/>
        </w:rPr>
        <w:fldChar w:fldCharType="begin"/>
      </w:r>
      <w:r w:rsidRPr="00C72206">
        <w:rPr>
          <w:color w:val="000000" w:themeColor="text1"/>
        </w:rPr>
        <w:instrText xml:space="preserve"> ADDIN EN.CITE &lt;EndNote&gt;&lt;Cite&gt;&lt;Author&gt;Glaser&lt;/Author&gt;&lt;Year&gt;1999&lt;/Year&gt;&lt;RecNum&gt;74&lt;/RecNum&gt;&lt;DisplayText&gt;(Glaser et al., 1999)&lt;/DisplayText&gt;&lt;record&gt;&lt;rec-number&gt;74&lt;/rec-number&gt;&lt;foreign-keys&gt;&lt;key app="EN" db-id="ts0s5d2vprprwuedrsqxdtfys0vaw9xe5vs2" timestamp="1358362932"&gt;74&lt;/key&gt;&lt;/foreign-keys&gt;&lt;ref-type name="Journal Article"&gt;17&lt;/ref-type&gt;&lt;contributors&gt;&lt;authors&gt;&lt;author&gt;Glaser, R.&lt;/author&gt;&lt;author&gt;Kiecolt-Glaser, J.K.&lt;/author&gt;&lt;author&gt;Marucha, P.T.&lt;/author&gt;&lt;author&gt;MacCallum, R.C.&lt;/author&gt;&lt;author&gt;Laskowski, B.F.&lt;/author&gt;&lt;author&gt;Malarkey, W.B.&lt;/author&gt;&lt;/authors&gt;&lt;/contributors&gt;&lt;titles&gt;&lt;title&gt;Stress-related changes in proinflammatory cytokine production in wounds&lt;/title&gt;&lt;secondary-title&gt;Archives of General Psychiatry&lt;/secondary-title&gt;&lt;/titles&gt;&lt;periodical&gt;&lt;full-title&gt;Archives of General Psychiatry&lt;/full-title&gt;&lt;/periodical&gt;&lt;pages&gt;450&lt;/pages&gt;&lt;volume&gt;56&lt;/volume&gt;&lt;number&gt;5&lt;/number&gt;&lt;dates&gt;&lt;year&gt;1999&lt;/year&gt;&lt;/dates&gt;&lt;urls&gt;&lt;/urls&gt;&lt;electronic-resource-num&gt;10.1001/archpsyc.56.5.450&lt;/electronic-resource-num&gt;&lt;/record&gt;&lt;/Cite&gt;&lt;/EndNote&gt;</w:instrText>
      </w:r>
      <w:r w:rsidRPr="00C72206">
        <w:rPr>
          <w:color w:val="000000" w:themeColor="text1"/>
        </w:rPr>
        <w:fldChar w:fldCharType="separate"/>
      </w:r>
      <w:r w:rsidRPr="00C72206">
        <w:rPr>
          <w:noProof/>
          <w:color w:val="000000" w:themeColor="text1"/>
        </w:rPr>
        <w:t>(Glaser et al., 1999)</w:t>
      </w:r>
      <w:r w:rsidRPr="00C72206">
        <w:rPr>
          <w:color w:val="000000" w:themeColor="text1"/>
        </w:rPr>
        <w:fldChar w:fldCharType="end"/>
      </w:r>
      <w:r w:rsidRPr="00C72206">
        <w:rPr>
          <w:color w:val="000000" w:themeColor="text1"/>
        </w:rPr>
        <w:t xml:space="preserve">, is positively correlated with burnout </w:t>
      </w:r>
      <w:r w:rsidRPr="00C72206">
        <w:rPr>
          <w:color w:val="000000" w:themeColor="text1"/>
        </w:rPr>
        <w:fldChar w:fldCharType="begin"/>
      </w:r>
      <w:r w:rsidRPr="00C72206">
        <w:rPr>
          <w:color w:val="000000" w:themeColor="text1"/>
        </w:rPr>
        <w:instrText xml:space="preserve"> ADDIN EN.CITE &lt;EndNote&gt;&lt;Cite&gt;&lt;Author&gt;von Känel&lt;/Author&gt;&lt;Year&gt;2008&lt;/Year&gt;&lt;RecNum&gt;61&lt;/RecNum&gt;&lt;DisplayText&gt;(von Känel, Bellingrath, &amp;amp; Kudielka, 2008)&lt;/DisplayText&gt;&lt;record&gt;&lt;rec-number&gt;61&lt;/rec-number&gt;&lt;foreign-keys&gt;&lt;key app="EN" db-id="ts0s5d2vprprwuedrsqxdtfys0vaw9xe5vs2" timestamp="1358284414"&gt;61&lt;/key&gt;&lt;/foreign-keys&gt;&lt;ref-type name="Journal Article"&gt;17&lt;/ref-type&gt;&lt;contributors&gt;&lt;authors&gt;&lt;author&gt;von Känel, R.&lt;/author&gt;&lt;author&gt;Bellingrath, S.&lt;/author&gt;&lt;author&gt;Kudielka, B.M.&lt;/author&gt;&lt;/authors&gt;&lt;/contributors&gt;&lt;titles&gt;&lt;title&gt;Association between burnout and circulating levels of pro-and anti-inflammatory cytokines in schoolteachers&lt;/title&gt;&lt;secondary-title&gt;Journal of Psychosomatic Research&lt;/secondary-title&gt;&lt;/titles&gt;&lt;periodical&gt;&lt;full-title&gt;Journal of psychosomatic research&lt;/full-title&gt;&lt;/periodical&gt;&lt;pages&gt;51-59&lt;/pages&gt;&lt;volume&gt;65&lt;/volume&gt;&lt;number&gt;1&lt;/number&gt;&lt;dates&gt;&lt;year&gt;2008&lt;/year&gt;&lt;/dates&gt;&lt;isbn&gt;0022-3999&lt;/isbn&gt;&lt;urls&gt;&lt;/urls&gt;&lt;electronic-resource-num&gt;10.1016/j.jpsychores.2008.02.007&lt;/electronic-resource-num&gt;&lt;/record&gt;&lt;/Cite&gt;&lt;/EndNote&gt;</w:instrText>
      </w:r>
      <w:r w:rsidRPr="00C72206">
        <w:rPr>
          <w:color w:val="000000" w:themeColor="text1"/>
        </w:rPr>
        <w:fldChar w:fldCharType="separate"/>
      </w:r>
      <w:r w:rsidRPr="00C72206">
        <w:rPr>
          <w:noProof/>
          <w:color w:val="000000" w:themeColor="text1"/>
        </w:rPr>
        <w:t>(von Känel, Bellingrath, &amp; Kudielka, 2008)</w:t>
      </w:r>
      <w:r w:rsidRPr="00C72206">
        <w:rPr>
          <w:color w:val="000000" w:themeColor="text1"/>
        </w:rPr>
        <w:fldChar w:fldCharType="end"/>
      </w:r>
      <w:r w:rsidRPr="00C72206">
        <w:rPr>
          <w:color w:val="000000" w:themeColor="text1"/>
        </w:rPr>
        <w:t xml:space="preserve">, and increases the risk for depression and negative mood states </w:t>
      </w:r>
      <w:r w:rsidRPr="00C72206">
        <w:rPr>
          <w:color w:val="000000" w:themeColor="text1"/>
        </w:rPr>
        <w:fldChar w:fldCharType="begin"/>
      </w:r>
      <w:r w:rsidRPr="00C72206">
        <w:rPr>
          <w:color w:val="000000" w:themeColor="text1"/>
        </w:rPr>
        <w:instrText xml:space="preserve"> ADDIN EN.CITE &lt;EndNote&gt;&lt;Cite&gt;&lt;Author&gt;Raison&lt;/Author&gt;&lt;Year&gt;2006&lt;/Year&gt;&lt;RecNum&gt;72&lt;/RecNum&gt;&lt;DisplayText&gt;(Raison, Capuron, &amp;amp; Miller, 2006)&lt;/DisplayText&gt;&lt;record&gt;&lt;rec-number&gt;72&lt;/rec-number&gt;&lt;foreign-keys&gt;&lt;key app="EN" db-id="ts0s5d2vprprwuedrsqxdtfys0vaw9xe5vs2" timestamp="1358292245"&gt;72&lt;/key&gt;&lt;/foreign-keys&gt;&lt;ref-type name="Journal Article"&gt;17&lt;/ref-type&gt;&lt;contributors&gt;&lt;authors&gt;&lt;author&gt;Raison, C.L.&lt;/author&gt;&lt;author&gt;Capuron, L.&lt;/author&gt;&lt;author&gt;Miller, A.H.&lt;/author&gt;&lt;/authors&gt;&lt;/contributors&gt;&lt;titles&gt;&lt;title&gt;Cytokines sing the blues: Inflammation and the pathogenesis of depression&lt;/title&gt;&lt;secondary-title&gt;Trends in Immunology&lt;/secondary-title&gt;&lt;/titles&gt;&lt;periodical&gt;&lt;full-title&gt;Trends in immunology&lt;/full-title&gt;&lt;/periodical&gt;&lt;pages&gt;24-31&lt;/pages&gt;&lt;volume&gt;27&lt;/volume&gt;&lt;number&gt;1&lt;/number&gt;&lt;dates&gt;&lt;year&gt;2006&lt;/year&gt;&lt;/dates&gt;&lt;isbn&gt;1471-4906&lt;/isbn&gt;&lt;urls&gt;&lt;/urls&gt;&lt;electronic-resource-num&gt;10.1016/j.it.2005.11.006&lt;/electronic-resource-num&gt;&lt;/record&gt;&lt;/Cite&gt;&lt;/EndNote&gt;</w:instrText>
      </w:r>
      <w:r w:rsidRPr="00C72206">
        <w:rPr>
          <w:color w:val="000000" w:themeColor="text1"/>
        </w:rPr>
        <w:fldChar w:fldCharType="separate"/>
      </w:r>
      <w:r w:rsidRPr="00C72206">
        <w:rPr>
          <w:noProof/>
          <w:color w:val="000000" w:themeColor="text1"/>
        </w:rPr>
        <w:t>(Raison, Capuron, &amp; Miller, 2006)</w:t>
      </w:r>
      <w:r w:rsidRPr="00C72206">
        <w:rPr>
          <w:color w:val="000000" w:themeColor="text1"/>
        </w:rPr>
        <w:fldChar w:fldCharType="end"/>
      </w:r>
      <w:r w:rsidRPr="00C72206">
        <w:rPr>
          <w:color w:val="000000" w:themeColor="text1"/>
        </w:rPr>
        <w:t xml:space="preserve">. A soluble receptor for TNF-α, sTNFαRII, was used in the current investigation to identify a protective physiological response, as it has been shown to inhibit TNF-α </w:t>
      </w:r>
      <w:r w:rsidRPr="00C72206">
        <w:rPr>
          <w:color w:val="000000" w:themeColor="text1"/>
        </w:rPr>
        <w:fldChar w:fldCharType="begin"/>
      </w:r>
      <w:r w:rsidRPr="00C72206">
        <w:rPr>
          <w:color w:val="000000" w:themeColor="text1"/>
        </w:rPr>
        <w:instrText xml:space="preserve"> ADDIN EN.CITE &lt;EndNote&gt;&lt;Cite&gt;&lt;Author&gt;Heaney&lt;/Author&gt;&lt;Year&gt;1998&lt;/Year&gt;&lt;RecNum&gt;1050&lt;/RecNum&gt;&lt;DisplayText&gt;(Heaney &amp;amp; Golde, 1998)&lt;/DisplayText&gt;&lt;record&gt;&lt;rec-number&gt;1050&lt;/rec-number&gt;&lt;foreign-keys&gt;&lt;key app="EN" db-id="ts0s5d2vprprwuedrsqxdtfys0vaw9xe5vs2" timestamp="1545411063"&gt;1050&lt;/key&gt;&lt;/foreign-keys&gt;&lt;ref-type name="Journal Article"&gt;17&lt;/ref-type&gt;&lt;contributors&gt;&lt;authors&gt;&lt;author&gt;Heaney, Mark L&lt;/author&gt;&lt;author&gt;Golde, David W&lt;/author&gt;&lt;/authors&gt;&lt;/contributors&gt;&lt;titles&gt;&lt;title&gt;Soluble receptors in human disease&lt;/title&gt;&lt;secondary-title&gt;Journal of Leukocyte Biology&lt;/secondary-title&gt;&lt;/titles&gt;&lt;periodical&gt;&lt;full-title&gt;Journal of leukocyte biology&lt;/full-title&gt;&lt;/periodical&gt;&lt;pages&gt;135-146&lt;/pages&gt;&lt;volume&gt;64&lt;/volume&gt;&lt;number&gt;2&lt;/number&gt;&lt;dates&gt;&lt;year&gt;1998&lt;/year&gt;&lt;/dates&gt;&lt;isbn&gt;1938-3673&lt;/isbn&gt;&lt;urls&gt;&lt;/urls&gt;&lt;electronic-resource-num&gt;10.1002/jlb.64.2.135&lt;/electronic-resource-num&gt;&lt;/record&gt;&lt;/Cite&gt;&lt;/EndNote&gt;</w:instrText>
      </w:r>
      <w:r w:rsidRPr="00C72206">
        <w:rPr>
          <w:color w:val="000000" w:themeColor="text1"/>
        </w:rPr>
        <w:fldChar w:fldCharType="separate"/>
      </w:r>
      <w:r w:rsidRPr="00C72206">
        <w:rPr>
          <w:noProof/>
          <w:color w:val="000000" w:themeColor="text1"/>
        </w:rPr>
        <w:t>(Heaney &amp; Golde, 1998)</w:t>
      </w:r>
      <w:r w:rsidRPr="00C72206">
        <w:rPr>
          <w:color w:val="000000" w:themeColor="text1"/>
        </w:rPr>
        <w:fldChar w:fldCharType="end"/>
      </w:r>
      <w:r w:rsidRPr="00C72206">
        <w:rPr>
          <w:color w:val="000000" w:themeColor="text1"/>
        </w:rPr>
        <w:t xml:space="preserve"> and is more stable and less invasive to measure than TNF-α directly </w:t>
      </w:r>
      <w:r w:rsidRPr="00C72206">
        <w:rPr>
          <w:color w:val="000000" w:themeColor="text1"/>
        </w:rPr>
        <w:fldChar w:fldCharType="begin"/>
      </w:r>
      <w:r w:rsidRPr="00C72206">
        <w:rPr>
          <w:color w:val="000000" w:themeColor="text1"/>
        </w:rPr>
        <w:instrText xml:space="preserve"> ADDIN EN.CITE &lt;EndNote&gt;&lt;Cite&gt;&lt;Author&gt;Diez</w:instrText>
      </w:r>
      <w:r w:rsidRPr="00C72206">
        <w:rPr>
          <w:rFonts w:ascii="Palatino Linotype" w:hAnsi="Palatino Linotype" w:cs="Palatino Linotype"/>
          <w:color w:val="000000" w:themeColor="text1"/>
        </w:rPr>
        <w:instrText>‐</w:instrText>
      </w:r>
      <w:r w:rsidRPr="00C72206">
        <w:rPr>
          <w:color w:val="000000" w:themeColor="text1"/>
        </w:rPr>
        <w:instrText>Ruiz&lt;/Author&gt;&lt;Year&gt;1995&lt;/Year&gt;&lt;RecNum&gt;648&lt;/RecNum&gt;&lt;DisplayText&gt;(Diez</w:instrText>
      </w:r>
      <w:r w:rsidRPr="00C72206">
        <w:rPr>
          <w:rFonts w:ascii="Palatino Linotype" w:hAnsi="Palatino Linotype" w:cs="Palatino Linotype"/>
          <w:color w:val="000000" w:themeColor="text1"/>
        </w:rPr>
        <w:instrText>‐</w:instrText>
      </w:r>
      <w:r w:rsidRPr="00C72206">
        <w:rPr>
          <w:color w:val="000000" w:themeColor="text1"/>
        </w:rPr>
        <w:instrText>Ruiz et al., 1995)&lt;/DisplayText&gt;&lt;record&gt;&lt;rec-number&gt;648&lt;/rec-number&gt;&lt;foreign-keys&gt;&lt;key app="EN" db-id="ts0s5d2vprprwuedrsqxdtfys0vaw9xe5vs2" timestamp="1437162156"&gt;648&lt;/key&gt;&lt;/foreign-keys&gt;&lt;ref-type name="Journal Article"&gt;17&lt;/ref-type&gt;&lt;contributors&gt;&lt;authors&gt;&lt;author&gt;Diez</w:instrText>
      </w:r>
      <w:r w:rsidRPr="00C72206">
        <w:rPr>
          <w:rFonts w:ascii="Palatino Linotype" w:hAnsi="Palatino Linotype" w:cs="Palatino Linotype"/>
          <w:color w:val="000000" w:themeColor="text1"/>
        </w:rPr>
        <w:instrText>‐</w:instrText>
      </w:r>
      <w:r w:rsidRPr="00C72206">
        <w:rPr>
          <w:color w:val="000000" w:themeColor="text1"/>
        </w:rPr>
        <w:instrText>Ruiz, Antonio&lt;/author&gt;&lt;author&gt;Tilz, Gernot P&lt;/author&gt;&lt;author&gt;Zangerle, Robert&lt;/author&gt;&lt;author&gt;Baier</w:instrText>
      </w:r>
      <w:r w:rsidRPr="00C72206">
        <w:rPr>
          <w:rFonts w:ascii="Palatino Linotype" w:hAnsi="Palatino Linotype" w:cs="Palatino Linotype"/>
          <w:color w:val="000000" w:themeColor="text1"/>
        </w:rPr>
        <w:instrText>‐</w:instrText>
      </w:r>
      <w:r w:rsidRPr="00C72206">
        <w:rPr>
          <w:color w:val="000000" w:themeColor="text1"/>
        </w:rPr>
        <w:instrText>Bitterlich, Gabriele&lt;/author&gt;&lt;author&gt;Wachter, Helmut&lt;/author&gt;&lt;author&gt;Fuchs, Dietmar&lt;/author&gt;&lt;/authors&gt;&lt;/contributors&gt;&lt;titles&gt;&lt;title&gt;Soluble receptors for Tumour Necrosis Factor in clinical laboratory diagnosis&lt;/title&gt;&lt;secondary-title&gt;European Journal of Haematology&lt;/secondary-title&gt;&lt;/titles&gt;&lt;periodical&gt;&lt;full-title&gt;European journal of haematology&lt;/full-title&gt;&lt;/periodical&gt;&lt;pages&gt;1-8&lt;/pages&gt;&lt;volume&gt;54&lt;/volume&gt;&lt;number&gt;1&lt;/number&gt;&lt;dates&gt;&lt;year&gt;1995&lt;/year&gt;&lt;/dates&gt;&lt;isbn&gt;1600-0609&lt;/isbn&gt;&lt;urls&gt;&lt;/urls&gt;&lt;electronic-resource-num&gt;10.1111/j.1600-0609.1995.tb01618.x&lt;/electronic-resource-num&gt;&lt;/record&gt;&lt;/Cite&gt;&lt;/EndNote&gt;</w:instrText>
      </w:r>
      <w:r w:rsidRPr="00C72206">
        <w:rPr>
          <w:color w:val="000000" w:themeColor="text1"/>
        </w:rPr>
        <w:fldChar w:fldCharType="separate"/>
      </w:r>
      <w:r w:rsidRPr="00C72206">
        <w:rPr>
          <w:noProof/>
          <w:color w:val="000000" w:themeColor="text1"/>
        </w:rPr>
        <w:t>(Diez</w:t>
      </w:r>
      <w:r w:rsidRPr="00C72206">
        <w:rPr>
          <w:rFonts w:ascii="Palatino Linotype" w:hAnsi="Palatino Linotype" w:cs="Palatino Linotype"/>
          <w:noProof/>
          <w:color w:val="000000" w:themeColor="text1"/>
        </w:rPr>
        <w:t>‐</w:t>
      </w:r>
      <w:r w:rsidRPr="00C72206">
        <w:rPr>
          <w:noProof/>
          <w:color w:val="000000" w:themeColor="text1"/>
        </w:rPr>
        <w:t>Ruiz et al., 1995)</w:t>
      </w:r>
      <w:r w:rsidRPr="00C72206">
        <w:rPr>
          <w:color w:val="000000" w:themeColor="text1"/>
        </w:rPr>
        <w:fldChar w:fldCharType="end"/>
      </w:r>
      <w:r w:rsidRPr="00C72206">
        <w:rPr>
          <w:color w:val="000000" w:themeColor="text1"/>
        </w:rPr>
        <w:t xml:space="preserve">. </w:t>
      </w:r>
    </w:p>
    <w:p w14:paraId="24BF5538" w14:textId="4A8D466E" w:rsidR="00D848E7" w:rsidRPr="00C72206" w:rsidRDefault="00D848E7" w:rsidP="00D848E7">
      <w:pPr>
        <w:widowControl w:val="0"/>
        <w:autoSpaceDE w:val="0"/>
        <w:autoSpaceDN w:val="0"/>
        <w:adjustRightInd w:val="0"/>
        <w:ind w:firstLine="720"/>
        <w:contextualSpacing/>
        <w:rPr>
          <w:color w:val="000000" w:themeColor="text1"/>
        </w:rPr>
      </w:pPr>
      <w:r w:rsidRPr="00C72206">
        <w:rPr>
          <w:color w:val="000000" w:themeColor="text1"/>
        </w:rPr>
        <w:t xml:space="preserve">State cognitive stress and coping appraisals also help researchers </w:t>
      </w:r>
      <w:r w:rsidR="002476C6" w:rsidRPr="00C72206">
        <w:rPr>
          <w:color w:val="000000" w:themeColor="text1"/>
        </w:rPr>
        <w:t>assess</w:t>
      </w:r>
      <w:r w:rsidRPr="00C72206">
        <w:rPr>
          <w:color w:val="000000" w:themeColor="text1"/>
        </w:rPr>
        <w:t xml:space="preserve"> how well participants handle performance </w:t>
      </w:r>
      <w:r w:rsidR="00D96FF1" w:rsidRPr="00C72206">
        <w:rPr>
          <w:color w:val="000000" w:themeColor="text1"/>
        </w:rPr>
        <w:t>pressure</w:t>
      </w:r>
      <w:r w:rsidRPr="00C72206">
        <w:rPr>
          <w:color w:val="000000" w:themeColor="text1"/>
        </w:rPr>
        <w:t xml:space="preserve">. The Primary Appraisal/Secondary Appraisal Scales </w:t>
      </w:r>
      <w:r w:rsidRPr="00C72206">
        <w:rPr>
          <w:color w:val="000000" w:themeColor="text1"/>
        </w:rPr>
        <w:fldChar w:fldCharType="begin"/>
      </w:r>
      <w:r w:rsidRPr="00C72206">
        <w:rPr>
          <w:color w:val="000000" w:themeColor="text1"/>
        </w:rPr>
        <w:instrText xml:space="preserve"> ADDIN EN.CITE &lt;EndNote&gt;&lt;Cite&gt;&lt;Author&gt;Gaab&lt;/Author&gt;&lt;Year&gt;2005&lt;/Year&gt;&lt;RecNum&gt;179&lt;/RecNum&gt;&lt;Prefix&gt;PASA`; &lt;/Prefix&gt;&lt;DisplayText&gt;(PASA; Gaab, Rohleder, Nater, &amp;amp; Ehlert, 2005)&lt;/DisplayText&gt;&lt;record&gt;&lt;rec-number&gt;179&lt;/rec-number&gt;&lt;foreign-keys&gt;&lt;key app="EN" db-id="ts0s5d2vprprwuedrsqxdtfys0vaw9xe5vs2" timestamp="1364063957"&gt;179&lt;/key&gt;&lt;/foreign-keys&gt;&lt;ref-type name="Journal Article"&gt;17&lt;/ref-type&gt;&lt;contributors&gt;&lt;authors&gt;&lt;author&gt;Gaab, J&lt;/author&gt;&lt;author&gt;Rohleder, N&lt;/author&gt;&lt;author&gt;Nater, U.M.&lt;/author&gt;&lt;author&gt;Ehlert, U&lt;/author&gt;&lt;/authors&gt;&lt;/contributors&gt;&lt;titles&gt;&lt;title&gt;Psychological determinants of the cortisol stress response: The role of anticipatory cognitive appraisal&lt;/title&gt;&lt;secondary-title&gt;Psychoneuroendocrinology&lt;/secondary-title&gt;&lt;/titles&gt;&lt;periodical&gt;&lt;full-title&gt;Psychoneuroendocrinology&lt;/full-title&gt;&lt;/periodical&gt;&lt;pages&gt;599-610&lt;/pages&gt;&lt;volume&gt;30&lt;/volume&gt;&lt;number&gt;6&lt;/number&gt;&lt;dates&gt;&lt;year&gt;2005&lt;/year&gt;&lt;/dates&gt;&lt;isbn&gt;0306-4530&lt;/isbn&gt;&lt;urls&gt;&lt;/urls&gt;&lt;electronic-resource-num&gt;10.1016/j.psyneuen.2005.02.001&lt;/electronic-resource-num&gt;&lt;/record&gt;&lt;/Cite&gt;&lt;/EndNote&gt;</w:instrText>
      </w:r>
      <w:r w:rsidRPr="00C72206">
        <w:rPr>
          <w:color w:val="000000" w:themeColor="text1"/>
        </w:rPr>
        <w:fldChar w:fldCharType="separate"/>
      </w:r>
      <w:r w:rsidRPr="00C72206">
        <w:rPr>
          <w:noProof/>
          <w:color w:val="000000" w:themeColor="text1"/>
        </w:rPr>
        <w:t>(PASA; Gaab, Rohleder, Nater, &amp; Ehlert, 2005)</w:t>
      </w:r>
      <w:r w:rsidRPr="00C72206">
        <w:rPr>
          <w:color w:val="000000" w:themeColor="text1"/>
        </w:rPr>
        <w:fldChar w:fldCharType="end"/>
      </w:r>
      <w:r w:rsidRPr="00C72206">
        <w:rPr>
          <w:color w:val="000000" w:themeColor="text1"/>
        </w:rPr>
        <w:t>, for example, measures perceptions of threat and challenge (i.e., primary “stress appraisal”) and perceptions of competence and control (i.e., secondary “coping appraisal”). The better equip participants feel they are to handle performance pressure, the more adaptive the outcome is expected to be. In contrast, greater stress appraisals</w:t>
      </w:r>
      <w:r w:rsidR="00C63B5E" w:rsidRPr="00C72206">
        <w:rPr>
          <w:color w:val="000000" w:themeColor="text1"/>
        </w:rPr>
        <w:t xml:space="preserve"> </w:t>
      </w:r>
      <w:r w:rsidRPr="00C72206">
        <w:rPr>
          <w:color w:val="000000" w:themeColor="text1"/>
        </w:rPr>
        <w:t xml:space="preserve">are believed to elicit a maladaptive response. </w:t>
      </w:r>
      <w:r w:rsidR="00C63B5E" w:rsidRPr="00C72206">
        <w:rPr>
          <w:color w:val="000000" w:themeColor="text1"/>
        </w:rPr>
        <w:t>In one relevant example</w:t>
      </w:r>
      <w:r w:rsidRPr="00C72206">
        <w:rPr>
          <w:color w:val="000000" w:themeColor="text1"/>
        </w:rPr>
        <w:t xml:space="preserve">, </w:t>
      </w:r>
      <w:proofErr w:type="spellStart"/>
      <w:r w:rsidRPr="00C72206">
        <w:rPr>
          <w:color w:val="000000" w:themeColor="text1"/>
        </w:rPr>
        <w:t>Gaab</w:t>
      </w:r>
      <w:proofErr w:type="spellEnd"/>
      <w:r w:rsidRPr="00C72206">
        <w:rPr>
          <w:color w:val="000000" w:themeColor="text1"/>
        </w:rPr>
        <w:t xml:space="preserve"> et al. (2005) linked both anticipatory and retrospective stress appraisals with cortisol elevations. </w:t>
      </w:r>
    </w:p>
    <w:p w14:paraId="5B350B7A" w14:textId="50C1BA3B" w:rsidR="00D848E7" w:rsidRPr="00C72206" w:rsidRDefault="00D848E7" w:rsidP="00D848E7">
      <w:pPr>
        <w:widowControl w:val="0"/>
        <w:autoSpaceDE w:val="0"/>
        <w:autoSpaceDN w:val="0"/>
        <w:adjustRightInd w:val="0"/>
        <w:ind w:firstLine="720"/>
        <w:contextualSpacing/>
        <w:rPr>
          <w:b/>
          <w:i/>
          <w:color w:val="000000" w:themeColor="text1"/>
        </w:rPr>
      </w:pPr>
      <w:r w:rsidRPr="00C72206">
        <w:rPr>
          <w:color w:val="000000" w:themeColor="text1"/>
        </w:rPr>
        <w:t xml:space="preserve">Because psychological stress, inflammation, and cortisol have the potential to adversely impact athletic functioning and </w:t>
      </w:r>
      <w:r w:rsidR="002476C6" w:rsidRPr="00C72206">
        <w:rPr>
          <w:color w:val="000000" w:themeColor="text1"/>
        </w:rPr>
        <w:t>participant</w:t>
      </w:r>
      <w:r w:rsidRPr="00C72206">
        <w:rPr>
          <w:color w:val="000000" w:themeColor="text1"/>
        </w:rPr>
        <w:t xml:space="preserve"> well-being, it is important to </w:t>
      </w:r>
      <w:r w:rsidRPr="00C72206">
        <w:rPr>
          <w:color w:val="000000" w:themeColor="text1"/>
        </w:rPr>
        <w:lastRenderedPageBreak/>
        <w:t xml:space="preserve">investigate these relationships. As such, the purpose of this study was to examine participant inflammation and cortisol responses, as measured by </w:t>
      </w:r>
      <w:r w:rsidR="00C63B5E" w:rsidRPr="00C72206">
        <w:rPr>
          <w:color w:val="000000" w:themeColor="text1"/>
        </w:rPr>
        <w:t xml:space="preserve">sTNFαRII and salivary </w:t>
      </w:r>
      <w:r w:rsidRPr="00C72206">
        <w:rPr>
          <w:color w:val="000000" w:themeColor="text1"/>
        </w:rPr>
        <w:t xml:space="preserve">cortisol, to an experimentally manipulated motivational climate intervention. As a secondary purpose, state cognitive stress, affect, state self-esteem, and individual items examining motivational and stress-related responses were assessed. We hypothesized </w:t>
      </w:r>
      <w:r w:rsidR="00B82958" w:rsidRPr="00C72206">
        <w:rPr>
          <w:color w:val="000000" w:themeColor="text1"/>
        </w:rPr>
        <w:t xml:space="preserve">the caring, task-involving condition would yield more adaptive </w:t>
      </w:r>
      <w:r w:rsidR="00AA7E14" w:rsidRPr="00C72206">
        <w:rPr>
          <w:color w:val="000000" w:themeColor="text1"/>
        </w:rPr>
        <w:t>psychological and physiological</w:t>
      </w:r>
      <w:r w:rsidR="00B82958" w:rsidRPr="00C72206">
        <w:rPr>
          <w:color w:val="000000" w:themeColor="text1"/>
        </w:rPr>
        <w:t xml:space="preserve"> stress and motivational responses than the ego-involving cli</w:t>
      </w:r>
      <w:r w:rsidRPr="00C72206">
        <w:rPr>
          <w:color w:val="000000" w:themeColor="text1"/>
        </w:rPr>
        <w:t>mate.</w:t>
      </w:r>
    </w:p>
    <w:p w14:paraId="1D0621C3" w14:textId="77777777" w:rsidR="00D848E7" w:rsidRPr="00C72206" w:rsidRDefault="00D848E7" w:rsidP="00D7675C">
      <w:pPr>
        <w:contextualSpacing/>
        <w:rPr>
          <w:b/>
          <w:color w:val="000000" w:themeColor="text1"/>
        </w:rPr>
      </w:pPr>
      <w:r w:rsidRPr="00C72206">
        <w:rPr>
          <w:b/>
          <w:color w:val="000000" w:themeColor="text1"/>
        </w:rPr>
        <w:t>Materials and Methods</w:t>
      </w:r>
    </w:p>
    <w:p w14:paraId="0F49F289" w14:textId="77777777" w:rsidR="00D848E7" w:rsidRPr="00C72206" w:rsidRDefault="00D848E7" w:rsidP="00D848E7">
      <w:pPr>
        <w:contextualSpacing/>
        <w:rPr>
          <w:b/>
          <w:i/>
          <w:color w:val="000000" w:themeColor="text1"/>
        </w:rPr>
      </w:pPr>
      <w:r w:rsidRPr="00C72206">
        <w:rPr>
          <w:b/>
          <w:i/>
          <w:color w:val="000000" w:themeColor="text1"/>
        </w:rPr>
        <w:t>Sample Characteristics</w:t>
      </w:r>
    </w:p>
    <w:p w14:paraId="110B8C9B" w14:textId="2EE50AC3" w:rsidR="00DA6384" w:rsidRPr="00C72206" w:rsidRDefault="00D848E7" w:rsidP="00DA6384">
      <w:pPr>
        <w:ind w:firstLine="720"/>
        <w:contextualSpacing/>
        <w:rPr>
          <w:color w:val="000000" w:themeColor="text1"/>
        </w:rPr>
      </w:pPr>
      <w:r w:rsidRPr="00C72206">
        <w:rPr>
          <w:color w:val="000000" w:themeColor="text1"/>
        </w:rPr>
        <w:t>The sample included primarily Caucasian (81%) university students (</w:t>
      </w:r>
      <w:r w:rsidRPr="00C72206">
        <w:rPr>
          <w:i/>
          <w:color w:val="000000" w:themeColor="text1"/>
        </w:rPr>
        <w:t xml:space="preserve">n </w:t>
      </w:r>
      <w:r w:rsidRPr="00C72206">
        <w:rPr>
          <w:color w:val="000000" w:themeColor="text1"/>
        </w:rPr>
        <w:t>=</w:t>
      </w:r>
      <w:r w:rsidRPr="00C72206">
        <w:rPr>
          <w:i/>
          <w:color w:val="000000" w:themeColor="text1"/>
        </w:rPr>
        <w:t xml:space="preserve"> </w:t>
      </w:r>
      <w:r w:rsidRPr="00C72206">
        <w:rPr>
          <w:color w:val="000000" w:themeColor="text1"/>
        </w:rPr>
        <w:t xml:space="preserve">57, age range: 18-30 years, </w:t>
      </w:r>
      <w:r w:rsidRPr="00C72206">
        <w:rPr>
          <w:i/>
          <w:color w:val="000000" w:themeColor="text1"/>
        </w:rPr>
        <w:t xml:space="preserve">Mage </w:t>
      </w:r>
      <w:r w:rsidRPr="00C72206">
        <w:rPr>
          <w:color w:val="000000" w:themeColor="text1"/>
        </w:rPr>
        <w:t xml:space="preserve">= 20.34, </w:t>
      </w:r>
      <w:r w:rsidRPr="00C72206">
        <w:rPr>
          <w:i/>
          <w:color w:val="000000" w:themeColor="text1"/>
        </w:rPr>
        <w:t>SD</w:t>
      </w:r>
      <w:r w:rsidRPr="00C72206">
        <w:rPr>
          <w:color w:val="000000" w:themeColor="text1"/>
        </w:rPr>
        <w:t xml:space="preserve"> = 2.48). Pre-screened participants were separated by gender and randomly assigned </w:t>
      </w:r>
      <w:r w:rsidR="00B82958" w:rsidRPr="00C72206">
        <w:rPr>
          <w:color w:val="000000" w:themeColor="text1"/>
        </w:rPr>
        <w:t>to a caring, task-involving or an ego-involving climate, resulting in the following: (1) males in a caring, task-involving climate (</w:t>
      </w:r>
      <w:r w:rsidR="00B82958" w:rsidRPr="00C72206">
        <w:rPr>
          <w:i/>
          <w:color w:val="000000" w:themeColor="text1"/>
        </w:rPr>
        <w:t xml:space="preserve">n </w:t>
      </w:r>
      <w:r w:rsidR="00B82958" w:rsidRPr="00C72206">
        <w:rPr>
          <w:color w:val="000000" w:themeColor="text1"/>
        </w:rPr>
        <w:t>= 15), (2) females in a caring, task-involving c</w:t>
      </w:r>
      <w:r w:rsidRPr="00C72206">
        <w:rPr>
          <w:color w:val="000000" w:themeColor="text1"/>
        </w:rPr>
        <w:t>limate (</w:t>
      </w:r>
      <w:r w:rsidRPr="00C72206">
        <w:rPr>
          <w:i/>
          <w:color w:val="000000" w:themeColor="text1"/>
        </w:rPr>
        <w:t xml:space="preserve">n </w:t>
      </w:r>
      <w:r w:rsidRPr="00C72206">
        <w:rPr>
          <w:color w:val="000000" w:themeColor="text1"/>
        </w:rPr>
        <w:t>= 13), (3) males in a</w:t>
      </w:r>
      <w:r w:rsidR="00FC5D87" w:rsidRPr="00C72206">
        <w:rPr>
          <w:color w:val="000000" w:themeColor="text1"/>
        </w:rPr>
        <w:t>n</w:t>
      </w:r>
      <w:r w:rsidRPr="00C72206">
        <w:rPr>
          <w:color w:val="000000" w:themeColor="text1"/>
        </w:rPr>
        <w:t xml:space="preserve"> </w:t>
      </w:r>
      <w:r w:rsidR="00FC5D87" w:rsidRPr="00C72206">
        <w:rPr>
          <w:color w:val="000000" w:themeColor="text1"/>
        </w:rPr>
        <w:t xml:space="preserve">ego-involving </w:t>
      </w:r>
      <w:r w:rsidRPr="00C72206">
        <w:rPr>
          <w:color w:val="000000" w:themeColor="text1"/>
        </w:rPr>
        <w:t>climate (</w:t>
      </w:r>
      <w:r w:rsidRPr="00C72206">
        <w:rPr>
          <w:i/>
          <w:color w:val="000000" w:themeColor="text1"/>
        </w:rPr>
        <w:t xml:space="preserve">n </w:t>
      </w:r>
      <w:r w:rsidRPr="00C72206">
        <w:rPr>
          <w:color w:val="000000" w:themeColor="text1"/>
        </w:rPr>
        <w:t>= 14), and (4) females in a</w:t>
      </w:r>
      <w:r w:rsidR="00FC5D87" w:rsidRPr="00C72206">
        <w:rPr>
          <w:color w:val="000000" w:themeColor="text1"/>
        </w:rPr>
        <w:t>n</w:t>
      </w:r>
      <w:r w:rsidRPr="00C72206">
        <w:rPr>
          <w:color w:val="000000" w:themeColor="text1"/>
        </w:rPr>
        <w:t xml:space="preserve"> </w:t>
      </w:r>
      <w:r w:rsidR="00FC5D87" w:rsidRPr="00C72206">
        <w:rPr>
          <w:color w:val="000000" w:themeColor="text1"/>
        </w:rPr>
        <w:t xml:space="preserve">ego-involving </w:t>
      </w:r>
      <w:r w:rsidRPr="00C72206">
        <w:rPr>
          <w:color w:val="000000" w:themeColor="text1"/>
        </w:rPr>
        <w:t>climate (</w:t>
      </w:r>
      <w:r w:rsidRPr="00C72206">
        <w:rPr>
          <w:i/>
          <w:color w:val="000000" w:themeColor="text1"/>
        </w:rPr>
        <w:t xml:space="preserve">n </w:t>
      </w:r>
      <w:r w:rsidRPr="00C72206">
        <w:rPr>
          <w:color w:val="000000" w:themeColor="text1"/>
        </w:rPr>
        <w:t>= 15). Students who did not adhere to the pre</w:t>
      </w:r>
      <w:r w:rsidR="00F64F51" w:rsidRPr="00C72206">
        <w:rPr>
          <w:color w:val="000000" w:themeColor="text1"/>
        </w:rPr>
        <w:t>-</w:t>
      </w:r>
      <w:r w:rsidRPr="00C72206">
        <w:rPr>
          <w:color w:val="000000" w:themeColor="text1"/>
        </w:rPr>
        <w:t xml:space="preserve">study instructions, were in poor health, and/or had taken a sport psychology class were excluded from the physiological analyses, resulting in: (1) males in </w:t>
      </w:r>
      <w:r w:rsidR="00B82958" w:rsidRPr="00C72206">
        <w:rPr>
          <w:color w:val="000000" w:themeColor="text1"/>
        </w:rPr>
        <w:t>caring, task-involving (</w:t>
      </w:r>
      <w:r w:rsidR="00B82958" w:rsidRPr="00C72206">
        <w:rPr>
          <w:i/>
          <w:color w:val="000000" w:themeColor="text1"/>
        </w:rPr>
        <w:t xml:space="preserve">n </w:t>
      </w:r>
      <w:r w:rsidR="00B82958" w:rsidRPr="00C72206">
        <w:rPr>
          <w:color w:val="000000" w:themeColor="text1"/>
        </w:rPr>
        <w:t>= 8), (2) females in caring, task-involving (</w:t>
      </w:r>
      <w:r w:rsidR="00B82958" w:rsidRPr="00C72206">
        <w:rPr>
          <w:i/>
          <w:color w:val="000000" w:themeColor="text1"/>
        </w:rPr>
        <w:t xml:space="preserve">n </w:t>
      </w:r>
      <w:r w:rsidR="00B82958" w:rsidRPr="00C72206">
        <w:rPr>
          <w:color w:val="000000" w:themeColor="text1"/>
        </w:rPr>
        <w:t>= 8), (3) males in ego-involving</w:t>
      </w:r>
      <w:r w:rsidR="00926DE5" w:rsidRPr="00C72206">
        <w:rPr>
          <w:color w:val="000000" w:themeColor="text1"/>
        </w:rPr>
        <w:t xml:space="preserve"> </w:t>
      </w:r>
      <w:r w:rsidR="00B82958" w:rsidRPr="00C72206">
        <w:rPr>
          <w:color w:val="000000" w:themeColor="text1"/>
        </w:rPr>
        <w:t>(</w:t>
      </w:r>
      <w:r w:rsidR="00B82958" w:rsidRPr="00C72206">
        <w:rPr>
          <w:i/>
          <w:color w:val="000000" w:themeColor="text1"/>
        </w:rPr>
        <w:t xml:space="preserve">n </w:t>
      </w:r>
      <w:r w:rsidR="00B82958" w:rsidRPr="00C72206">
        <w:rPr>
          <w:color w:val="000000" w:themeColor="text1"/>
        </w:rPr>
        <w:t>= 11), and (4) females in ego-involving (</w:t>
      </w:r>
      <w:r w:rsidR="00B82958" w:rsidRPr="00C72206">
        <w:rPr>
          <w:i/>
          <w:color w:val="000000" w:themeColor="text1"/>
        </w:rPr>
        <w:t xml:space="preserve">n </w:t>
      </w:r>
      <w:r w:rsidR="00B82958" w:rsidRPr="00C72206">
        <w:rPr>
          <w:color w:val="000000" w:themeColor="text1"/>
        </w:rPr>
        <w:t>= 10).</w:t>
      </w:r>
      <w:r w:rsidR="00CE4257" w:rsidRPr="00C72206">
        <w:rPr>
          <w:color w:val="000000" w:themeColor="text1"/>
        </w:rPr>
        <w:t xml:space="preserve"> </w:t>
      </w:r>
    </w:p>
    <w:p w14:paraId="297F2260" w14:textId="0443FACA" w:rsidR="00D848E7" w:rsidRPr="00C72206" w:rsidRDefault="00D848E7" w:rsidP="00DA6384">
      <w:pPr>
        <w:ind w:firstLine="720"/>
        <w:contextualSpacing/>
        <w:rPr>
          <w:color w:val="000000" w:themeColor="text1"/>
        </w:rPr>
      </w:pPr>
      <w:r w:rsidRPr="00C72206">
        <w:rPr>
          <w:color w:val="000000" w:themeColor="text1"/>
        </w:rPr>
        <w:t>After receiving IRB approval</w:t>
      </w:r>
      <w:r w:rsidR="00BB209F" w:rsidRPr="00C72206">
        <w:rPr>
          <w:color w:val="000000" w:themeColor="text1"/>
        </w:rPr>
        <w:t xml:space="preserve"> (STUDY00000361) from the University of Kansas</w:t>
      </w:r>
      <w:r w:rsidRPr="00C72206">
        <w:rPr>
          <w:color w:val="000000" w:themeColor="text1"/>
        </w:rPr>
        <w:t xml:space="preserve">, participants from a large Midwestern university were </w:t>
      </w:r>
      <w:r w:rsidR="00B80AB4" w:rsidRPr="00C72206">
        <w:rPr>
          <w:color w:val="000000" w:themeColor="text1"/>
        </w:rPr>
        <w:t>invited to participate in a study examining physiological responses to learning a new skill (i.e., juggling) in a group setting</w:t>
      </w:r>
      <w:r w:rsidRPr="00C72206">
        <w:rPr>
          <w:color w:val="000000" w:themeColor="text1"/>
        </w:rPr>
        <w:t xml:space="preserve">, via class announcements and fliers. Participants were screened for potential confounds to the physiological assessments (i.e., acute or chronic illness, </w:t>
      </w:r>
      <w:r w:rsidRPr="00C72206">
        <w:rPr>
          <w:color w:val="000000" w:themeColor="text1"/>
        </w:rPr>
        <w:lastRenderedPageBreak/>
        <w:t xml:space="preserve">psychological disorders, medication intake, smoking more than 5 cigarettes/day, consuming more than 12 alcoholic drinks/week, or current pregnancy or breast-feeding), and prior to arrival were asked to avoid exercise for 48 hrs, more than 2 alcoholic drinks the day before, alcohol on the day of, caffeine and food 2 hrs prior, and dairy and smoking 1 hr prior. </w:t>
      </w:r>
    </w:p>
    <w:p w14:paraId="0D568961" w14:textId="77777777" w:rsidR="00D848E7" w:rsidRPr="00C72206" w:rsidRDefault="00D848E7" w:rsidP="00D848E7">
      <w:pPr>
        <w:widowControl w:val="0"/>
        <w:autoSpaceDE w:val="0"/>
        <w:autoSpaceDN w:val="0"/>
        <w:adjustRightInd w:val="0"/>
        <w:contextualSpacing/>
        <w:rPr>
          <w:b/>
          <w:i/>
          <w:color w:val="000000" w:themeColor="text1"/>
        </w:rPr>
      </w:pPr>
      <w:r w:rsidRPr="00C72206">
        <w:rPr>
          <w:b/>
          <w:i/>
          <w:color w:val="000000" w:themeColor="text1"/>
        </w:rPr>
        <w:t>Procedure</w:t>
      </w:r>
    </w:p>
    <w:p w14:paraId="693AB539" w14:textId="42907957" w:rsidR="00D848E7" w:rsidRPr="00C72206" w:rsidRDefault="00D848E7" w:rsidP="00D848E7">
      <w:pPr>
        <w:widowControl w:val="0"/>
        <w:autoSpaceDE w:val="0"/>
        <w:autoSpaceDN w:val="0"/>
        <w:adjustRightInd w:val="0"/>
        <w:ind w:firstLine="720"/>
        <w:contextualSpacing/>
        <w:rPr>
          <w:color w:val="000000" w:themeColor="text1"/>
        </w:rPr>
      </w:pPr>
      <w:r w:rsidRPr="00C72206">
        <w:rPr>
          <w:color w:val="000000" w:themeColor="text1"/>
        </w:rPr>
        <w:t xml:space="preserve">A timeline of activities and sample collection is provided in Figure 1. To control for diurnal variation in inflammation and cortisol, the study began at 4:00 p.m. </w:t>
      </w:r>
      <w:r w:rsidRPr="00C72206">
        <w:rPr>
          <w:color w:val="000000" w:themeColor="text1"/>
        </w:rPr>
        <w:fldChar w:fldCharType="begin">
          <w:fldData xml:space="preserve">PEVuZE5vdGU+PENpdGU+PEF1dGhvcj5QcnVlc3NuZXI8L0F1dGhvcj48WWVhcj4xOTk3PC9ZZWFy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</w:fldData>
        </w:fldChar>
      </w:r>
      <w:r w:rsidRPr="00C72206">
        <w:rPr>
          <w:color w:val="000000" w:themeColor="text1"/>
        </w:rPr>
        <w:instrText xml:space="preserve"> ADDIN EN.CITE </w:instrText>
      </w:r>
      <w:r w:rsidRPr="00C72206">
        <w:rPr>
          <w:color w:val="000000" w:themeColor="text1"/>
        </w:rPr>
        <w:fldChar w:fldCharType="begin">
          <w:fldData xml:space="preserve">PEVuZE5vdGU+PENpdGU+PEF1dGhvcj5QcnVlc3NuZXI8L0F1dGhvcj48WWVhcj4xOTk3PC9ZZWFy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</w:fldData>
        </w:fldChar>
      </w:r>
      <w:r w:rsidRPr="00C72206">
        <w:rPr>
          <w:color w:val="000000" w:themeColor="text1"/>
        </w:rPr>
        <w:instrText xml:space="preserve"> ADDIN EN.CITE.DATA </w:instrText>
      </w:r>
      <w:r w:rsidRPr="00C72206">
        <w:rPr>
          <w:color w:val="000000" w:themeColor="text1"/>
        </w:rPr>
      </w:r>
      <w:r w:rsidRPr="00C72206">
        <w:rPr>
          <w:color w:val="000000" w:themeColor="text1"/>
        </w:rPr>
        <w:fldChar w:fldCharType="end"/>
      </w:r>
      <w:r w:rsidRPr="00C72206">
        <w:rPr>
          <w:color w:val="000000" w:themeColor="text1"/>
        </w:rPr>
      </w:r>
      <w:r w:rsidRPr="00C72206">
        <w:rPr>
          <w:color w:val="000000" w:themeColor="text1"/>
        </w:rPr>
        <w:fldChar w:fldCharType="separate"/>
      </w:r>
      <w:r w:rsidRPr="00C72206">
        <w:rPr>
          <w:noProof/>
          <w:color w:val="000000" w:themeColor="text1"/>
        </w:rPr>
        <w:t>(Kudielka, Schommer, Hellhammer, &amp; Kirschbaum, 2004; Pruessner et al., 1997)</w:t>
      </w:r>
      <w:r w:rsidRPr="00C72206">
        <w:rPr>
          <w:color w:val="000000" w:themeColor="text1"/>
        </w:rPr>
        <w:fldChar w:fldCharType="end"/>
      </w:r>
      <w:r w:rsidRPr="00C72206">
        <w:rPr>
          <w:color w:val="000000" w:themeColor="text1"/>
        </w:rPr>
        <w:t>. Once consent was received, participants were given instructions on how to provide their saliva samples (i.e., cotton roll under the tongue and OraSure device swiped between the lower gums and lip). This was the first (</w:t>
      </w:r>
      <w:r w:rsidRPr="00C72206">
        <w:rPr>
          <w:i/>
          <w:color w:val="000000" w:themeColor="text1"/>
        </w:rPr>
        <w:t xml:space="preserve">t = </w:t>
      </w:r>
      <w:r w:rsidRPr="00C72206">
        <w:rPr>
          <w:color w:val="000000" w:themeColor="text1"/>
        </w:rPr>
        <w:t>-20 min) of the two baseline samples. Participants then completed the pre- questionnaires and were led to a gymnasium where the intervention was to take place. Immediately prior to the start of the juggling session participants provided the second baseline samples (</w:t>
      </w:r>
      <w:r w:rsidRPr="00C72206">
        <w:rPr>
          <w:i/>
          <w:color w:val="000000" w:themeColor="text1"/>
        </w:rPr>
        <w:t xml:space="preserve">t = </w:t>
      </w:r>
      <w:r w:rsidRPr="00C72206">
        <w:rPr>
          <w:color w:val="000000" w:themeColor="text1"/>
        </w:rPr>
        <w:t>0). Three response samples were collected after the 30-minute juggling session (</w:t>
      </w:r>
      <w:r w:rsidRPr="00C72206">
        <w:rPr>
          <w:i/>
          <w:color w:val="000000" w:themeColor="text1"/>
        </w:rPr>
        <w:t>t = +</w:t>
      </w:r>
      <w:r w:rsidRPr="00C72206">
        <w:rPr>
          <w:color w:val="000000" w:themeColor="text1"/>
        </w:rPr>
        <w:t>30, +45, and +60 min), along with a return to baseline sample (</w:t>
      </w:r>
      <w:r w:rsidRPr="00C72206">
        <w:rPr>
          <w:i/>
          <w:color w:val="000000" w:themeColor="text1"/>
        </w:rPr>
        <w:t>t = +</w:t>
      </w:r>
      <w:r w:rsidRPr="00C72206">
        <w:rPr>
          <w:color w:val="000000" w:themeColor="text1"/>
        </w:rPr>
        <w:t>90 min), while participants completed post-session questionnaires and then sat in a neutral environment.</w:t>
      </w:r>
    </w:p>
    <w:p w14:paraId="3B8BCC75" w14:textId="18464CDF" w:rsidR="00137488" w:rsidRPr="00C72206" w:rsidRDefault="00137488" w:rsidP="00D848E7">
      <w:pPr>
        <w:widowControl w:val="0"/>
        <w:autoSpaceDE w:val="0"/>
        <w:autoSpaceDN w:val="0"/>
        <w:adjustRightInd w:val="0"/>
        <w:ind w:firstLine="720"/>
        <w:contextualSpacing/>
        <w:rPr>
          <w:color w:val="000000" w:themeColor="text1"/>
        </w:rPr>
      </w:pPr>
      <w:r w:rsidRPr="00C72206">
        <w:rPr>
          <w:color w:val="000000" w:themeColor="text1"/>
        </w:rPr>
        <w:t>Juggling was selected for the physical activity-based achievement setting</w:t>
      </w:r>
      <w:r w:rsidR="00CA1E03" w:rsidRPr="00C72206">
        <w:rPr>
          <w:color w:val="000000" w:themeColor="text1"/>
        </w:rPr>
        <w:t xml:space="preserve"> </w:t>
      </w:r>
      <w:r w:rsidRPr="00C72206">
        <w:rPr>
          <w:color w:val="000000" w:themeColor="text1"/>
        </w:rPr>
        <w:t xml:space="preserve">because the Hogue, Fry, Fry and Pressman (2013) </w:t>
      </w:r>
      <w:r w:rsidR="00CA1E03" w:rsidRPr="00C72206">
        <w:rPr>
          <w:color w:val="000000" w:themeColor="text1"/>
        </w:rPr>
        <w:t>protocol</w:t>
      </w:r>
      <w:r w:rsidRPr="00C72206">
        <w:rPr>
          <w:color w:val="000000" w:themeColor="text1"/>
        </w:rPr>
        <w:t xml:space="preserve"> has been validated as a reliable means of creating both a caring, task-involving climate and</w:t>
      </w:r>
      <w:r w:rsidR="005A509D" w:rsidRPr="00C72206">
        <w:rPr>
          <w:color w:val="000000" w:themeColor="text1"/>
        </w:rPr>
        <w:t xml:space="preserve"> an</w:t>
      </w:r>
      <w:r w:rsidRPr="00C72206">
        <w:rPr>
          <w:color w:val="000000" w:themeColor="text1"/>
        </w:rPr>
        <w:t xml:space="preserve"> ego-involving climate</w:t>
      </w:r>
      <w:r w:rsidR="005A509D" w:rsidRPr="00C72206">
        <w:rPr>
          <w:color w:val="000000" w:themeColor="text1"/>
        </w:rPr>
        <w:t xml:space="preserve"> in a short period of time</w:t>
      </w:r>
      <w:r w:rsidR="00BE3527" w:rsidRPr="00C72206">
        <w:rPr>
          <w:color w:val="000000" w:themeColor="text1"/>
        </w:rPr>
        <w:t xml:space="preserve"> (Breske, Fry, Fry, &amp; Hogue, 2017</w:t>
      </w:r>
      <w:r w:rsidR="00C00D83" w:rsidRPr="00C72206">
        <w:rPr>
          <w:color w:val="000000" w:themeColor="text1"/>
        </w:rPr>
        <w:t xml:space="preserve">; Hogue, 2019; </w:t>
      </w:r>
      <w:r w:rsidR="00BE3527" w:rsidRPr="00C72206">
        <w:rPr>
          <w:color w:val="000000" w:themeColor="text1"/>
        </w:rPr>
        <w:t>Hogue, Fry, Fry, 2017; Hogue, Fry, Fry, and Pressman, 2013)</w:t>
      </w:r>
      <w:r w:rsidRPr="00C72206">
        <w:rPr>
          <w:color w:val="000000" w:themeColor="text1"/>
        </w:rPr>
        <w:t>.</w:t>
      </w:r>
      <w:r w:rsidR="00CE4257" w:rsidRPr="00C72206">
        <w:rPr>
          <w:color w:val="000000" w:themeColor="text1"/>
        </w:rPr>
        <w:t xml:space="preserve"> </w:t>
      </w:r>
      <w:r w:rsidRPr="00C72206">
        <w:rPr>
          <w:color w:val="000000" w:themeColor="text1"/>
        </w:rPr>
        <w:t>Juggling also “levels the playing field” and can be challenging for both athletes and non-athletes to learn.</w:t>
      </w:r>
      <w:r w:rsidR="00CE4257" w:rsidRPr="00C72206">
        <w:rPr>
          <w:color w:val="000000" w:themeColor="text1"/>
        </w:rPr>
        <w:t xml:space="preserve"> </w:t>
      </w:r>
      <w:r w:rsidRPr="00C72206">
        <w:rPr>
          <w:color w:val="000000" w:themeColor="text1"/>
        </w:rPr>
        <w:t xml:space="preserve">Furthermore, </w:t>
      </w:r>
      <w:r w:rsidR="00CD289A" w:rsidRPr="00C72206">
        <w:rPr>
          <w:color w:val="000000" w:themeColor="text1"/>
        </w:rPr>
        <w:t xml:space="preserve">the act of </w:t>
      </w:r>
      <w:r w:rsidRPr="00C72206">
        <w:rPr>
          <w:color w:val="000000" w:themeColor="text1"/>
        </w:rPr>
        <w:t xml:space="preserve">juggling </w:t>
      </w:r>
      <w:r w:rsidR="00CD289A" w:rsidRPr="00C72206">
        <w:rPr>
          <w:color w:val="000000" w:themeColor="text1"/>
        </w:rPr>
        <w:t xml:space="preserve">itself </w:t>
      </w:r>
      <w:r w:rsidRPr="00C72206">
        <w:rPr>
          <w:color w:val="000000" w:themeColor="text1"/>
        </w:rPr>
        <w:t xml:space="preserve">is not likely to trigger an inflammatory response </w:t>
      </w:r>
      <w:r w:rsidRPr="00C72206">
        <w:rPr>
          <w:color w:val="000000" w:themeColor="text1"/>
        </w:rPr>
        <w:lastRenderedPageBreak/>
        <w:t>or rise in cortisol</w:t>
      </w:r>
      <w:r w:rsidR="00CD289A" w:rsidRPr="00C72206">
        <w:rPr>
          <w:color w:val="000000" w:themeColor="text1"/>
        </w:rPr>
        <w:t>.</w:t>
      </w:r>
    </w:p>
    <w:p w14:paraId="0C473775" w14:textId="23DC6DE4" w:rsidR="00D848E7" w:rsidRPr="00C72206" w:rsidRDefault="00D848E7" w:rsidP="00984AD5">
      <w:pPr>
        <w:widowControl w:val="0"/>
        <w:autoSpaceDE w:val="0"/>
        <w:autoSpaceDN w:val="0"/>
        <w:adjustRightInd w:val="0"/>
        <w:ind w:firstLine="720"/>
        <w:contextualSpacing/>
        <w:rPr>
          <w:color w:val="000000" w:themeColor="text1"/>
        </w:rPr>
      </w:pPr>
      <w:r w:rsidRPr="00C72206">
        <w:rPr>
          <w:color w:val="000000" w:themeColor="text1"/>
        </w:rPr>
        <w:t xml:space="preserve">Graduate and undergraduate students from the investigators’ university took part in a series of training sessions in order to develop a greater understanding of </w:t>
      </w:r>
      <w:r w:rsidR="000F1BD5" w:rsidRPr="00C72206">
        <w:rPr>
          <w:color w:val="000000" w:themeColor="text1"/>
        </w:rPr>
        <w:t>achievement goal perspective theory</w:t>
      </w:r>
      <w:r w:rsidRPr="00C72206">
        <w:rPr>
          <w:color w:val="000000" w:themeColor="text1"/>
        </w:rPr>
        <w:t xml:space="preserve"> and how to foster each climate as either an instructor or a confederate. The instructional juggling sessions followed the Hogue, et al. (2013) juggling study protocol, where researchers developed the activities to help balance the amount of </w:t>
      </w:r>
      <w:r w:rsidR="00B82958" w:rsidRPr="00C72206">
        <w:rPr>
          <w:color w:val="000000" w:themeColor="text1"/>
        </w:rPr>
        <w:t xml:space="preserve">physical expenditure and social evaluation (e.g., number of observers) for participants in the caring, task-involving and ego-involving groups. </w:t>
      </w:r>
      <w:r w:rsidR="007F0988" w:rsidRPr="00C72206">
        <w:rPr>
          <w:color w:val="000000" w:themeColor="text1"/>
        </w:rPr>
        <w:t>T</w:t>
      </w:r>
      <w:r w:rsidR="00B82958" w:rsidRPr="00C72206">
        <w:rPr>
          <w:color w:val="000000" w:themeColor="text1"/>
        </w:rPr>
        <w:t xml:space="preserve">he activities also mirrored one another but reinforced their respective features. In the caring, task-involving group </w:t>
      </w:r>
      <w:r w:rsidRPr="00C72206">
        <w:rPr>
          <w:color w:val="000000" w:themeColor="text1"/>
        </w:rPr>
        <w:t xml:space="preserve">cooperative activities were chosen, participants were encouraged to help one another learn and reach group goals, instructors made an effort to speak to all participants and to treat them equally, and mistakes were treated as part of the learning process. In the </w:t>
      </w:r>
      <w:r w:rsidR="000D5119" w:rsidRPr="00C72206">
        <w:rPr>
          <w:color w:val="000000" w:themeColor="text1"/>
        </w:rPr>
        <w:t xml:space="preserve">ego-involving </w:t>
      </w:r>
      <w:r w:rsidRPr="00C72206">
        <w:rPr>
          <w:color w:val="000000" w:themeColor="text1"/>
        </w:rPr>
        <w:t xml:space="preserve">climate, instructors gave the majority of praise and recognition to the confederates, punished mistakes (e.g., took a ball away), and pit </w:t>
      </w:r>
      <w:r w:rsidR="001B7BFF" w:rsidRPr="00C72206">
        <w:rPr>
          <w:color w:val="000000" w:themeColor="text1"/>
        </w:rPr>
        <w:t>participants</w:t>
      </w:r>
      <w:r w:rsidRPr="00C72206">
        <w:rPr>
          <w:color w:val="000000" w:themeColor="text1"/>
        </w:rPr>
        <w:t xml:space="preserve"> against one another during competitive, win/lose games where the importance of winning was emphasized.</w:t>
      </w:r>
      <w:r w:rsidR="00CE4257" w:rsidRPr="00C72206">
        <w:rPr>
          <w:color w:val="000000" w:themeColor="text1"/>
        </w:rPr>
        <w:t xml:space="preserve"> </w:t>
      </w:r>
      <w:r w:rsidR="00984AD5" w:rsidRPr="00C72206">
        <w:rPr>
          <w:color w:val="000000" w:themeColor="text1"/>
        </w:rPr>
        <w:t>In order to help foster each respective climate, confederates pretended to be participants, but were trained to reinforce the features of the assigned climate for that particular session. They also knew how to juggle but pretended to learn just a little faster than the other participants. Also, in the ego-involving climate they received the majority of praise and competed against other participants. While in the caring, task-involving climate they helped other participants learn</w:t>
      </w:r>
      <w:r w:rsidR="006B614E" w:rsidRPr="00C72206">
        <w:rPr>
          <w:color w:val="000000" w:themeColor="text1"/>
        </w:rPr>
        <w:t xml:space="preserve"> and made an effort to get to know them.</w:t>
      </w:r>
    </w:p>
    <w:p w14:paraId="54E611EC" w14:textId="0007B614" w:rsidR="001D18A5" w:rsidRPr="00C72206" w:rsidRDefault="00D848E7" w:rsidP="00D848E7">
      <w:pPr>
        <w:widowControl w:val="0"/>
        <w:autoSpaceDE w:val="0"/>
        <w:autoSpaceDN w:val="0"/>
        <w:adjustRightInd w:val="0"/>
        <w:ind w:firstLine="720"/>
        <w:contextualSpacing/>
        <w:rPr>
          <w:color w:val="000000" w:themeColor="text1"/>
        </w:rPr>
      </w:pPr>
      <w:r w:rsidRPr="00C72206">
        <w:rPr>
          <w:color w:val="000000" w:themeColor="text1"/>
        </w:rPr>
        <w:t xml:space="preserve">The juggling activities for </w:t>
      </w:r>
      <w:r w:rsidR="002B7403" w:rsidRPr="00C72206">
        <w:rPr>
          <w:color w:val="000000" w:themeColor="text1"/>
        </w:rPr>
        <w:t xml:space="preserve">the caring, task-involving group </w:t>
      </w:r>
      <w:r w:rsidRPr="00C72206">
        <w:rPr>
          <w:color w:val="000000" w:themeColor="text1"/>
        </w:rPr>
        <w:t>began with a 5-min</w:t>
      </w:r>
      <w:r w:rsidR="008067DD" w:rsidRPr="00C72206">
        <w:rPr>
          <w:color w:val="000000" w:themeColor="text1"/>
        </w:rPr>
        <w:t>ute</w:t>
      </w:r>
      <w:r w:rsidRPr="00C72206">
        <w:rPr>
          <w:color w:val="000000" w:themeColor="text1"/>
        </w:rPr>
        <w:t xml:space="preserve"> icebreaker where participants and instructor began learning everyone’s name.</w:t>
      </w:r>
      <w:r w:rsidR="00CE4257" w:rsidRPr="00C72206">
        <w:rPr>
          <w:color w:val="000000" w:themeColor="text1"/>
        </w:rPr>
        <w:t xml:space="preserve"> </w:t>
      </w:r>
      <w:r w:rsidRPr="00C72206">
        <w:rPr>
          <w:color w:val="000000" w:themeColor="text1"/>
        </w:rPr>
        <w:t xml:space="preserve">Three minutes were taken to provide detailed instruction on how to juggle, followed by </w:t>
      </w:r>
      <w:r w:rsidRPr="00C72206">
        <w:rPr>
          <w:color w:val="000000" w:themeColor="text1"/>
        </w:rPr>
        <w:lastRenderedPageBreak/>
        <w:t>5-</w:t>
      </w:r>
      <w:r w:rsidR="008067DD" w:rsidRPr="00C72206">
        <w:rPr>
          <w:color w:val="000000" w:themeColor="text1"/>
        </w:rPr>
        <w:t xml:space="preserve">minute </w:t>
      </w:r>
      <w:r w:rsidRPr="00C72206">
        <w:rPr>
          <w:color w:val="000000" w:themeColor="text1"/>
        </w:rPr>
        <w:t>of practice.</w:t>
      </w:r>
      <w:r w:rsidR="00CE4257" w:rsidRPr="00C72206">
        <w:rPr>
          <w:color w:val="000000" w:themeColor="text1"/>
        </w:rPr>
        <w:t xml:space="preserve"> </w:t>
      </w:r>
      <w:r w:rsidRPr="00C72206">
        <w:rPr>
          <w:color w:val="000000" w:themeColor="text1"/>
        </w:rPr>
        <w:t>In the first 5-</w:t>
      </w:r>
      <w:r w:rsidR="008067DD" w:rsidRPr="00C72206">
        <w:rPr>
          <w:color w:val="000000" w:themeColor="text1"/>
        </w:rPr>
        <w:t xml:space="preserve">minute </w:t>
      </w:r>
      <w:r w:rsidRPr="00C72206">
        <w:rPr>
          <w:color w:val="000000" w:themeColor="text1"/>
        </w:rPr>
        <w:t>activity participants repeatedly juggled for 30 seconds and tried to beat their personal best.</w:t>
      </w:r>
      <w:r w:rsidR="00CE4257" w:rsidRPr="00C72206">
        <w:rPr>
          <w:color w:val="000000" w:themeColor="text1"/>
        </w:rPr>
        <w:t xml:space="preserve"> </w:t>
      </w:r>
      <w:r w:rsidRPr="00C72206">
        <w:rPr>
          <w:color w:val="000000" w:themeColor="text1"/>
        </w:rPr>
        <w:t>For the second 5-</w:t>
      </w:r>
      <w:r w:rsidR="008067DD" w:rsidRPr="00C72206">
        <w:rPr>
          <w:color w:val="000000" w:themeColor="text1"/>
        </w:rPr>
        <w:t xml:space="preserve">minute </w:t>
      </w:r>
      <w:r w:rsidRPr="00C72206">
        <w:rPr>
          <w:color w:val="000000" w:themeColor="text1"/>
        </w:rPr>
        <w:t>activity participants were placed in a group and helped teach one another how to juggle.</w:t>
      </w:r>
      <w:r w:rsidR="00CE4257" w:rsidRPr="00C72206">
        <w:rPr>
          <w:color w:val="000000" w:themeColor="text1"/>
        </w:rPr>
        <w:t xml:space="preserve"> </w:t>
      </w:r>
      <w:r w:rsidR="00F83447" w:rsidRPr="00C72206">
        <w:rPr>
          <w:color w:val="000000" w:themeColor="text1"/>
        </w:rPr>
        <w:t xml:space="preserve">For instance, </w:t>
      </w:r>
      <w:r w:rsidR="001D18A5" w:rsidRPr="00C72206">
        <w:rPr>
          <w:color w:val="000000" w:themeColor="text1"/>
        </w:rPr>
        <w:t xml:space="preserve">one participant from each group </w:t>
      </w:r>
      <w:r w:rsidR="00F83447" w:rsidRPr="00C72206">
        <w:rPr>
          <w:color w:val="000000" w:themeColor="text1"/>
        </w:rPr>
        <w:t xml:space="preserve">juggled in front of their peers </w:t>
      </w:r>
      <w:r w:rsidR="001D18A5" w:rsidRPr="00C72206">
        <w:rPr>
          <w:color w:val="000000" w:themeColor="text1"/>
        </w:rPr>
        <w:t xml:space="preserve">for 30-seconds </w:t>
      </w:r>
      <w:r w:rsidR="00F83447" w:rsidRPr="00C72206">
        <w:rPr>
          <w:color w:val="000000" w:themeColor="text1"/>
        </w:rPr>
        <w:t>as they helped coach the juggler.</w:t>
      </w:r>
      <w:r w:rsidR="00CE4257" w:rsidRPr="00C72206">
        <w:rPr>
          <w:color w:val="000000" w:themeColor="text1"/>
        </w:rPr>
        <w:t xml:space="preserve"> </w:t>
      </w:r>
      <w:r w:rsidR="001D18A5" w:rsidRPr="00C72206">
        <w:rPr>
          <w:color w:val="000000" w:themeColor="text1"/>
        </w:rPr>
        <w:t xml:space="preserve">Each participant was given an opportunity to be the juggler. </w:t>
      </w:r>
      <w:r w:rsidR="00F83447" w:rsidRPr="00C72206">
        <w:rPr>
          <w:color w:val="000000" w:themeColor="text1"/>
        </w:rPr>
        <w:t xml:space="preserve">Participants were encouraged to identify what the juggler was doing well and to provide a tip for how they can improve, based on </w:t>
      </w:r>
      <w:r w:rsidR="001D18A5" w:rsidRPr="00C72206">
        <w:rPr>
          <w:color w:val="000000" w:themeColor="text1"/>
        </w:rPr>
        <w:t xml:space="preserve">how </w:t>
      </w:r>
      <w:r w:rsidR="007B4FE9" w:rsidRPr="00C72206">
        <w:rPr>
          <w:color w:val="000000" w:themeColor="text1"/>
        </w:rPr>
        <w:t>well the juggler has mastered the skill of juggling as it was taught to the group</w:t>
      </w:r>
      <w:r w:rsidR="00F83447" w:rsidRPr="00C72206">
        <w:rPr>
          <w:color w:val="000000" w:themeColor="text1"/>
        </w:rPr>
        <w:t xml:space="preserve"> (e.g., </w:t>
      </w:r>
      <w:r w:rsidR="007B4FE9" w:rsidRPr="00C72206">
        <w:rPr>
          <w:color w:val="000000" w:themeColor="text1"/>
        </w:rPr>
        <w:t xml:space="preserve">work to correct </w:t>
      </w:r>
      <w:r w:rsidR="00F83447" w:rsidRPr="00C72206">
        <w:rPr>
          <w:color w:val="000000" w:themeColor="text1"/>
        </w:rPr>
        <w:t>nonuniform tosses</w:t>
      </w:r>
      <w:r w:rsidR="006B1DCA" w:rsidRPr="00C72206">
        <w:rPr>
          <w:color w:val="000000" w:themeColor="text1"/>
        </w:rPr>
        <w:t xml:space="preserve"> or the timing of the release of the second ball</w:t>
      </w:r>
      <w:r w:rsidR="00F83447" w:rsidRPr="00C72206">
        <w:rPr>
          <w:color w:val="000000" w:themeColor="text1"/>
        </w:rPr>
        <w:t>).</w:t>
      </w:r>
      <w:r w:rsidR="00CE4257" w:rsidRPr="00C72206">
        <w:rPr>
          <w:color w:val="000000" w:themeColor="text1"/>
        </w:rPr>
        <w:t xml:space="preserve"> </w:t>
      </w:r>
      <w:r w:rsidRPr="00C72206">
        <w:rPr>
          <w:color w:val="000000" w:themeColor="text1"/>
        </w:rPr>
        <w:t>In the final 5-</w:t>
      </w:r>
      <w:r w:rsidR="008067DD" w:rsidRPr="00C72206">
        <w:rPr>
          <w:color w:val="000000" w:themeColor="text1"/>
        </w:rPr>
        <w:t xml:space="preserve">minute </w:t>
      </w:r>
      <w:r w:rsidRPr="00C72206">
        <w:rPr>
          <w:color w:val="000000" w:themeColor="text1"/>
        </w:rPr>
        <w:t xml:space="preserve">activity groups juggled for 30 </w:t>
      </w:r>
      <w:r w:rsidR="005568B4" w:rsidRPr="00C72206">
        <w:rPr>
          <w:color w:val="000000" w:themeColor="text1"/>
        </w:rPr>
        <w:t>seconds</w:t>
      </w:r>
      <w:r w:rsidR="007F79AA" w:rsidRPr="00C72206">
        <w:rPr>
          <w:color w:val="000000" w:themeColor="text1"/>
        </w:rPr>
        <w:t>, repeatedly, as they</w:t>
      </w:r>
      <w:r w:rsidR="00ED22C2" w:rsidRPr="00C72206">
        <w:rPr>
          <w:color w:val="000000" w:themeColor="text1"/>
        </w:rPr>
        <w:t xml:space="preserve"> reflected on what they were doing well, how they could improve, and</w:t>
      </w:r>
      <w:r w:rsidRPr="00C72206">
        <w:rPr>
          <w:color w:val="000000" w:themeColor="text1"/>
        </w:rPr>
        <w:t xml:space="preserve"> tried to beat their collective best. </w:t>
      </w:r>
    </w:p>
    <w:p w14:paraId="23273EA0" w14:textId="39199A17" w:rsidR="00D848E7" w:rsidRPr="00C72206" w:rsidRDefault="00D848E7" w:rsidP="00D848E7">
      <w:pPr>
        <w:widowControl w:val="0"/>
        <w:autoSpaceDE w:val="0"/>
        <w:autoSpaceDN w:val="0"/>
        <w:adjustRightInd w:val="0"/>
        <w:ind w:firstLine="720"/>
        <w:contextualSpacing/>
        <w:rPr>
          <w:color w:val="000000" w:themeColor="text1"/>
        </w:rPr>
      </w:pPr>
      <w:r w:rsidRPr="00C72206">
        <w:rPr>
          <w:color w:val="000000" w:themeColor="text1"/>
        </w:rPr>
        <w:t xml:space="preserve">The </w:t>
      </w:r>
      <w:r w:rsidR="00801CB1" w:rsidRPr="00C72206">
        <w:rPr>
          <w:color w:val="000000" w:themeColor="text1"/>
        </w:rPr>
        <w:t xml:space="preserve">ego-involving </w:t>
      </w:r>
      <w:r w:rsidRPr="00C72206">
        <w:rPr>
          <w:color w:val="000000" w:themeColor="text1"/>
        </w:rPr>
        <w:t>climate began with a 5-min</w:t>
      </w:r>
      <w:r w:rsidR="002B7403" w:rsidRPr="00C72206">
        <w:rPr>
          <w:color w:val="000000" w:themeColor="text1"/>
        </w:rPr>
        <w:t>ute</w:t>
      </w:r>
      <w:r w:rsidRPr="00C72206">
        <w:rPr>
          <w:color w:val="000000" w:themeColor="text1"/>
        </w:rPr>
        <w:t xml:space="preserve"> icebreaker where participants shared their greatest sport </w:t>
      </w:r>
      <w:r w:rsidR="005F6847" w:rsidRPr="00C72206">
        <w:rPr>
          <w:color w:val="000000" w:themeColor="text1"/>
        </w:rPr>
        <w:t>achievement</w:t>
      </w:r>
      <w:r w:rsidRPr="00C72206">
        <w:rPr>
          <w:color w:val="000000" w:themeColor="text1"/>
        </w:rPr>
        <w:t>.</w:t>
      </w:r>
      <w:r w:rsidR="00CE4257" w:rsidRPr="00C72206">
        <w:rPr>
          <w:color w:val="000000" w:themeColor="text1"/>
        </w:rPr>
        <w:t xml:space="preserve"> </w:t>
      </w:r>
      <w:r w:rsidRPr="00C72206">
        <w:rPr>
          <w:color w:val="000000" w:themeColor="text1"/>
        </w:rPr>
        <w:t xml:space="preserve">The was followed by the same </w:t>
      </w:r>
      <w:r w:rsidR="002B7403" w:rsidRPr="00C72206">
        <w:rPr>
          <w:color w:val="000000" w:themeColor="text1"/>
        </w:rPr>
        <w:t>3-minute</w:t>
      </w:r>
      <w:r w:rsidRPr="00C72206">
        <w:rPr>
          <w:color w:val="000000" w:themeColor="text1"/>
        </w:rPr>
        <w:t xml:space="preserve"> instruction on how to juggle that the </w:t>
      </w:r>
      <w:r w:rsidR="002B7403" w:rsidRPr="00C72206">
        <w:rPr>
          <w:color w:val="000000" w:themeColor="text1"/>
        </w:rPr>
        <w:t xml:space="preserve">caring, task-involving </w:t>
      </w:r>
      <w:r w:rsidRPr="00C72206">
        <w:rPr>
          <w:color w:val="000000" w:themeColor="text1"/>
        </w:rPr>
        <w:t>group was given.</w:t>
      </w:r>
      <w:r w:rsidR="00CE4257" w:rsidRPr="00C72206">
        <w:rPr>
          <w:color w:val="000000" w:themeColor="text1"/>
        </w:rPr>
        <w:t xml:space="preserve"> </w:t>
      </w:r>
      <w:r w:rsidRPr="00C72206">
        <w:rPr>
          <w:color w:val="000000" w:themeColor="text1"/>
        </w:rPr>
        <w:t xml:space="preserve">The </w:t>
      </w:r>
      <w:r w:rsidR="00801CB1" w:rsidRPr="00C72206">
        <w:rPr>
          <w:color w:val="000000" w:themeColor="text1"/>
        </w:rPr>
        <w:t xml:space="preserve">ego-involving </w:t>
      </w:r>
      <w:r w:rsidRPr="00C72206">
        <w:rPr>
          <w:color w:val="000000" w:themeColor="text1"/>
        </w:rPr>
        <w:t>participants then practiced for 5-min</w:t>
      </w:r>
      <w:r w:rsidR="002B7403" w:rsidRPr="00C72206">
        <w:rPr>
          <w:color w:val="000000" w:themeColor="text1"/>
        </w:rPr>
        <w:t>ute</w:t>
      </w:r>
      <w:r w:rsidRPr="00C72206">
        <w:rPr>
          <w:color w:val="000000" w:themeColor="text1"/>
        </w:rPr>
        <w:t xml:space="preserve"> in an </w:t>
      </w:r>
      <w:r w:rsidR="00801CB1" w:rsidRPr="00C72206">
        <w:rPr>
          <w:color w:val="000000" w:themeColor="text1"/>
        </w:rPr>
        <w:t xml:space="preserve">ego-involving </w:t>
      </w:r>
      <w:r w:rsidRPr="00C72206">
        <w:rPr>
          <w:color w:val="000000" w:themeColor="text1"/>
        </w:rPr>
        <w:t>climate.</w:t>
      </w:r>
      <w:r w:rsidR="00CE4257" w:rsidRPr="00C72206">
        <w:rPr>
          <w:color w:val="000000" w:themeColor="text1"/>
        </w:rPr>
        <w:t xml:space="preserve"> </w:t>
      </w:r>
      <w:r w:rsidRPr="00C72206">
        <w:rPr>
          <w:color w:val="000000" w:themeColor="text1"/>
        </w:rPr>
        <w:t>In the next 5-min</w:t>
      </w:r>
      <w:r w:rsidR="002B7403" w:rsidRPr="00C72206">
        <w:rPr>
          <w:color w:val="000000" w:themeColor="text1"/>
        </w:rPr>
        <w:t>ute</w:t>
      </w:r>
      <w:r w:rsidRPr="00C72206">
        <w:rPr>
          <w:color w:val="000000" w:themeColor="text1"/>
        </w:rPr>
        <w:t xml:space="preserve"> activity instructors began ranking participants on a scale of 1 (best) -10 (worst)</w:t>
      </w:r>
      <w:r w:rsidR="00306765" w:rsidRPr="00C72206">
        <w:rPr>
          <w:color w:val="000000" w:themeColor="text1"/>
        </w:rPr>
        <w:t xml:space="preserve"> as they practiced juggling.</w:t>
      </w:r>
      <w:r w:rsidR="008067DD" w:rsidRPr="00C72206">
        <w:rPr>
          <w:color w:val="000000" w:themeColor="text1"/>
        </w:rPr>
        <w:t xml:space="preserve"> </w:t>
      </w:r>
      <w:r w:rsidRPr="00C72206">
        <w:rPr>
          <w:color w:val="000000" w:themeColor="text1"/>
        </w:rPr>
        <w:t xml:space="preserve">They were then placed in groups </w:t>
      </w:r>
      <w:r w:rsidR="001D18A5" w:rsidRPr="00C72206">
        <w:rPr>
          <w:color w:val="000000" w:themeColor="text1"/>
        </w:rPr>
        <w:t xml:space="preserve">for the next 5-minute activity.  Participants </w:t>
      </w:r>
      <w:r w:rsidRPr="00C72206">
        <w:rPr>
          <w:color w:val="000000" w:themeColor="text1"/>
        </w:rPr>
        <w:t>juggled in front on their peers while they counted successful toss-to-catch scores. The final 5-min</w:t>
      </w:r>
      <w:r w:rsidR="002B7403" w:rsidRPr="00C72206">
        <w:rPr>
          <w:color w:val="000000" w:themeColor="text1"/>
        </w:rPr>
        <w:t>ute</w:t>
      </w:r>
      <w:r w:rsidRPr="00C72206">
        <w:rPr>
          <w:color w:val="000000" w:themeColor="text1"/>
        </w:rPr>
        <w:t xml:space="preserve"> activity included a championship match of juggling between two teams that included all participants.</w:t>
      </w:r>
    </w:p>
    <w:p w14:paraId="339A3FAA" w14:textId="77777777" w:rsidR="00D848E7" w:rsidRPr="00C72206" w:rsidRDefault="00D848E7" w:rsidP="00D848E7">
      <w:pPr>
        <w:contextualSpacing/>
        <w:rPr>
          <w:rFonts w:eastAsia="µ¸¿òÃ¼"/>
          <w:b/>
          <w:i/>
          <w:color w:val="000000" w:themeColor="text1"/>
        </w:rPr>
      </w:pPr>
      <w:r w:rsidRPr="00C72206">
        <w:rPr>
          <w:rFonts w:eastAsia="µ¸¿òÃ¼"/>
          <w:b/>
          <w:i/>
          <w:color w:val="000000" w:themeColor="text1"/>
        </w:rPr>
        <w:t>Physiological Assessments</w:t>
      </w:r>
    </w:p>
    <w:p w14:paraId="4B73A974" w14:textId="77777777" w:rsidR="00D848E7" w:rsidRPr="00C72206" w:rsidRDefault="00D848E7" w:rsidP="00D848E7">
      <w:pPr>
        <w:widowControl w:val="0"/>
        <w:autoSpaceDE w:val="0"/>
        <w:autoSpaceDN w:val="0"/>
        <w:adjustRightInd w:val="0"/>
        <w:ind w:firstLine="720"/>
        <w:contextualSpacing/>
        <w:rPr>
          <w:color w:val="000000" w:themeColor="text1"/>
        </w:rPr>
      </w:pPr>
      <w:r w:rsidRPr="00C72206">
        <w:rPr>
          <w:color w:val="000000" w:themeColor="text1"/>
        </w:rPr>
        <w:t>Participants provided oral samples at six time points throughout the 2-hour study, including six saliva samples to assess cortisol and six oral mucosal transudate (OMT) samples to assess sTNFαRII levels (See Figure 1 for timeline). Both saliva, via Salivettes (</w:t>
      </w:r>
      <w:proofErr w:type="spellStart"/>
      <w:r w:rsidRPr="00C72206">
        <w:rPr>
          <w:color w:val="000000" w:themeColor="text1"/>
        </w:rPr>
        <w:t>Sarstedt</w:t>
      </w:r>
      <w:proofErr w:type="spellEnd"/>
      <w:r w:rsidRPr="00C72206">
        <w:rPr>
          <w:color w:val="000000" w:themeColor="text1"/>
        </w:rPr>
        <w:t xml:space="preserve">, </w:t>
      </w:r>
      <w:proofErr w:type="spellStart"/>
      <w:r w:rsidRPr="00C72206">
        <w:rPr>
          <w:color w:val="000000" w:themeColor="text1"/>
        </w:rPr>
        <w:t>Nümbrecht</w:t>
      </w:r>
      <w:proofErr w:type="spellEnd"/>
      <w:r w:rsidRPr="00C72206">
        <w:rPr>
          <w:color w:val="000000" w:themeColor="text1"/>
        </w:rPr>
        <w:t xml:space="preserve">, Germany), and OMT, via OraSure collection devices </w:t>
      </w:r>
      <w:r w:rsidRPr="00C72206">
        <w:rPr>
          <w:color w:val="000000" w:themeColor="text1"/>
        </w:rPr>
        <w:lastRenderedPageBreak/>
        <w:t xml:space="preserve">(Epitope, Beaverton, </w:t>
      </w:r>
      <w:proofErr w:type="spellStart"/>
      <w:r w:rsidRPr="00C72206">
        <w:rPr>
          <w:color w:val="000000" w:themeColor="text1"/>
        </w:rPr>
        <w:t>Oreg</w:t>
      </w:r>
      <w:proofErr w:type="spellEnd"/>
      <w:r w:rsidRPr="00C72206">
        <w:rPr>
          <w:color w:val="000000" w:themeColor="text1"/>
        </w:rPr>
        <w:t xml:space="preserve">.), were collected simultaneously. All samples were stored at -80° C until assayed, in duplicate, using R&amp;D Systems (Minneapolis, MN) </w:t>
      </w:r>
      <w:proofErr w:type="spellStart"/>
      <w:r w:rsidRPr="00C72206">
        <w:rPr>
          <w:color w:val="000000" w:themeColor="text1"/>
        </w:rPr>
        <w:t>Quantikine</w:t>
      </w:r>
      <w:proofErr w:type="spellEnd"/>
      <w:r w:rsidRPr="00C72206">
        <w:rPr>
          <w:color w:val="000000" w:themeColor="text1"/>
        </w:rPr>
        <w:t xml:space="preserve"> Human sTNFαRII enzyme </w:t>
      </w:r>
      <w:r w:rsidRPr="00C72206">
        <w:rPr>
          <w:bCs/>
          <w:color w:val="000000" w:themeColor="text1"/>
        </w:rPr>
        <w:t xml:space="preserve">immunoassay </w:t>
      </w:r>
      <w:r w:rsidRPr="00C72206">
        <w:rPr>
          <w:color w:val="000000" w:themeColor="text1"/>
        </w:rPr>
        <w:t>(EIA) kits for OMT samples and Salimetrics EIA kits (Salimetrics, State College, PA) for cortisol. Concentrations were determined following the manufacturers’ assay procedures.</w:t>
      </w:r>
    </w:p>
    <w:p w14:paraId="2F3893CB" w14:textId="77777777" w:rsidR="00D848E7" w:rsidRPr="00C72206" w:rsidRDefault="00D848E7" w:rsidP="00D848E7">
      <w:pPr>
        <w:widowControl w:val="0"/>
        <w:autoSpaceDE w:val="0"/>
        <w:autoSpaceDN w:val="0"/>
        <w:adjustRightInd w:val="0"/>
        <w:ind w:firstLine="720"/>
        <w:contextualSpacing/>
        <w:rPr>
          <w:color w:val="000000" w:themeColor="text1"/>
        </w:rPr>
      </w:pPr>
      <w:r w:rsidRPr="00C72206">
        <w:rPr>
          <w:color w:val="000000" w:themeColor="text1"/>
        </w:rPr>
        <w:t>In order to determine the quantity of sTNFαRII for each sample, the analyte to protein ratio was calculated using the Bradford method-based Bio-Rad Colorimetric protein assay kit II</w:t>
      </w:r>
      <w:r w:rsidRPr="00C72206">
        <w:rPr>
          <w:rStyle w:val="CommentReference"/>
          <w:color w:val="000000" w:themeColor="text1"/>
        </w:rPr>
        <w:t xml:space="preserve"> </w:t>
      </w:r>
      <w:r w:rsidRPr="00C72206">
        <w:rPr>
          <w:color w:val="000000" w:themeColor="text1"/>
        </w:rPr>
        <w:t xml:space="preserve">with bovine plasma albumin. The mean sTNFαRII and cortisol intra-assay CV% was 4.7% and 3.2%, while the inter-assay CV%’s </w:t>
      </w:r>
      <w:proofErr w:type="gramStart"/>
      <w:r w:rsidRPr="00C72206">
        <w:rPr>
          <w:color w:val="000000" w:themeColor="text1"/>
        </w:rPr>
        <w:t>were</w:t>
      </w:r>
      <w:proofErr w:type="gramEnd"/>
      <w:r w:rsidRPr="00C72206">
        <w:rPr>
          <w:color w:val="000000" w:themeColor="text1"/>
        </w:rPr>
        <w:t xml:space="preserve"> 7.1% and 4.8%, respectively.</w:t>
      </w:r>
    </w:p>
    <w:p w14:paraId="288AA59E" w14:textId="77777777" w:rsidR="00D848E7" w:rsidRPr="00C72206" w:rsidRDefault="00D848E7" w:rsidP="00D848E7">
      <w:pPr>
        <w:widowControl w:val="0"/>
        <w:autoSpaceDE w:val="0"/>
        <w:autoSpaceDN w:val="0"/>
        <w:adjustRightInd w:val="0"/>
        <w:contextualSpacing/>
        <w:rPr>
          <w:b/>
          <w:i/>
          <w:color w:val="000000" w:themeColor="text1"/>
        </w:rPr>
      </w:pPr>
      <w:r w:rsidRPr="00C72206">
        <w:rPr>
          <w:b/>
          <w:i/>
          <w:color w:val="000000" w:themeColor="text1"/>
        </w:rPr>
        <w:t>Motivational Climate Perceptions</w:t>
      </w:r>
    </w:p>
    <w:p w14:paraId="11ED964E" w14:textId="315A4843" w:rsidR="00D848E7" w:rsidRPr="00C72206" w:rsidRDefault="00D848E7" w:rsidP="00D848E7">
      <w:pPr>
        <w:widowControl w:val="0"/>
        <w:autoSpaceDE w:val="0"/>
        <w:autoSpaceDN w:val="0"/>
        <w:adjustRightInd w:val="0"/>
        <w:ind w:firstLine="720"/>
        <w:contextualSpacing/>
        <w:rPr>
          <w:color w:val="000000" w:themeColor="text1"/>
        </w:rPr>
      </w:pPr>
      <w:r w:rsidRPr="00C72206">
        <w:rPr>
          <w:color w:val="000000" w:themeColor="text1"/>
        </w:rPr>
        <w:t xml:space="preserve">The Perceived Motivational Climate in Sport Questionnaire </w:t>
      </w:r>
      <w:r w:rsidRPr="00C72206">
        <w:rPr>
          <w:color w:val="000000" w:themeColor="text1"/>
        </w:rPr>
        <w:fldChar w:fldCharType="begin"/>
      </w:r>
      <w:r w:rsidRPr="00C72206">
        <w:rPr>
          <w:color w:val="000000" w:themeColor="text1"/>
        </w:rPr>
        <w:instrText xml:space="preserve"> ADDIN EN.CITE &lt;EndNote&gt;&lt;Cite&gt;&lt;Author&gt;Seifriz&lt;/Author&gt;&lt;Year&gt;1992&lt;/Year&gt;&lt;RecNum&gt;88&lt;/RecNum&gt;&lt;Prefix&gt;PMCSQ`; &lt;/Prefix&gt;&lt;DisplayText&gt;(PMCSQ; Seifriz, Duda, &amp;amp; Chi, 1992)&lt;/DisplayText&gt;&lt;record&gt;&lt;rec-number&gt;88&lt;/rec-number&gt;&lt;foreign-keys&gt;&lt;key app="EN" db-id="ts0s5d2vprprwuedrsqxdtfys0vaw9xe5vs2" timestamp="1358541075"&gt;88&lt;/key&gt;&lt;/foreign-keys&gt;&lt;ref-type name="Journal Article"&gt;17&lt;/ref-type&gt;&lt;contributors&gt;&lt;authors&gt;&lt;author&gt;Seifriz, JJ&lt;/author&gt;&lt;author&gt;Duda, JL&lt;/author&gt;&lt;author&gt;Chi, L&lt;/author&gt;&lt;/authors&gt;&lt;/contributors&gt;&lt;titles&gt;&lt;title&gt;The relationship of perceived motivational climate to intrinsic motivation and beliefs about success in basketball&lt;/title&gt;&lt;secondary-title&gt;Journal of Sport &amp;amp; Exercise Psychology&lt;/secondary-title&gt;&lt;/titles&gt;&lt;periodical&gt;&lt;full-title&gt;Journal of Sport &amp;amp; Exercise Psychology&lt;/full-title&gt;&lt;/periodical&gt;&lt;pages&gt;375-391&lt;/pages&gt;&lt;volume&gt;14&lt;/volume&gt;&lt;number&gt;4&lt;/number&gt;&lt;dates&gt;&lt;year&gt;1992&lt;/year&gt;&lt;/dates&gt;&lt;isbn&gt;1543-2904&lt;/isbn&gt;&lt;urls&gt;&lt;/urls&gt;&lt;/record&gt;&lt;/Cite&gt;&lt;/EndNote&gt;</w:instrText>
      </w:r>
      <w:r w:rsidRPr="00C72206">
        <w:rPr>
          <w:color w:val="000000" w:themeColor="text1"/>
        </w:rPr>
        <w:fldChar w:fldCharType="separate"/>
      </w:r>
      <w:r w:rsidRPr="00C72206">
        <w:rPr>
          <w:noProof/>
          <w:color w:val="000000" w:themeColor="text1"/>
        </w:rPr>
        <w:t>(Seifriz, Duda, &amp; Chi, 1992)</w:t>
      </w:r>
      <w:r w:rsidRPr="00C72206">
        <w:rPr>
          <w:color w:val="000000" w:themeColor="text1"/>
        </w:rPr>
        <w:fldChar w:fldCharType="end"/>
      </w:r>
      <w:r w:rsidRPr="00C72206">
        <w:rPr>
          <w:color w:val="000000" w:themeColor="text1"/>
        </w:rPr>
        <w:t xml:space="preserve"> and Caring Climate Scale </w:t>
      </w:r>
      <w:r w:rsidRPr="00C72206">
        <w:rPr>
          <w:color w:val="000000" w:themeColor="text1"/>
        </w:rPr>
        <w:fldChar w:fldCharType="begin"/>
      </w:r>
      <w:r w:rsidRPr="00C72206">
        <w:rPr>
          <w:color w:val="000000" w:themeColor="text1"/>
        </w:rPr>
        <w:instrText xml:space="preserve"> ADDIN EN.CITE &lt;EndNote&gt;&lt;Cite&gt;&lt;Author&gt;Newton&lt;/Author&gt;&lt;Year&gt;2007&lt;/Year&gt;&lt;RecNum&gt;393&lt;/RecNum&gt;&lt;Prefix&gt;CCS`; &lt;/Prefix&gt;&lt;DisplayText&gt;(CCS; Newton et al., 2007)&lt;/DisplayText&gt;&lt;record&gt;&lt;rec-number&gt;393&lt;/rec-number&gt;&lt;foreign-keys&gt;&lt;key app="EN" db-id="ts0s5d2vprprwuedrsqxdtfys0vaw9xe5vs2" timestamp="1364171348"&gt;393&lt;/key&gt;&lt;/foreign-keys&gt;&lt;ref-type name="Journal Article"&gt;17&lt;/ref-type&gt;&lt;contributors&gt;&lt;authors&gt;&lt;author&gt;Newton, ML&lt;/author&gt;&lt;author&gt;Fry, MD&lt;/author&gt;&lt;author&gt;Watson, DL&lt;/author&gt;&lt;author&gt;Gano-Overway, LA&lt;/author&gt;&lt;author&gt;Kim, MS&lt;/author&gt;&lt;author&gt;Magyar, MT&lt;/author&gt;&lt;author&gt;Guivernau, MR&lt;/author&gt;&lt;/authors&gt;&lt;/contributors&gt;&lt;titles&gt;&lt;title&gt;Psychometric properties of the Caring Climate Scale in a physical activity setting&lt;/title&gt;&lt;secondary-title&gt;Revista de Psicología del Deporte&lt;/secondary-title&gt;&lt;/titles&gt;&lt;periodical&gt;&lt;full-title&gt;Revista de Psicología del Deporte&lt;/full-title&gt;&lt;/periodical&gt;&lt;pages&gt;67-84&lt;/pages&gt;&lt;volume&gt;16&lt;/volume&gt;&lt;number&gt;1&lt;/number&gt;&lt;dates&gt;&lt;year&gt;2007&lt;/year&gt;&lt;/dates&gt;&lt;publisher&gt;Universitat de les Illes Balears, Servei de Publicacions&lt;/publisher&gt;&lt;isbn&gt;1132-239X&lt;/isbn&gt;&lt;urls&gt;&lt;/urls&gt;&lt;/record&gt;&lt;/Cite&gt;&lt;/EndNote&gt;</w:instrText>
      </w:r>
      <w:r w:rsidRPr="00C72206">
        <w:rPr>
          <w:color w:val="000000" w:themeColor="text1"/>
        </w:rPr>
        <w:fldChar w:fldCharType="separate"/>
      </w:r>
      <w:r w:rsidRPr="00C72206">
        <w:rPr>
          <w:noProof/>
          <w:color w:val="000000" w:themeColor="text1"/>
        </w:rPr>
        <w:t>(Newton et al., 2007)</w:t>
      </w:r>
      <w:r w:rsidRPr="00C72206">
        <w:rPr>
          <w:color w:val="000000" w:themeColor="text1"/>
        </w:rPr>
        <w:fldChar w:fldCharType="end"/>
      </w:r>
      <w:r w:rsidRPr="00C72206">
        <w:rPr>
          <w:color w:val="000000" w:themeColor="text1"/>
        </w:rPr>
        <w:t xml:space="preserve"> were used to examine climate perceptions. Students responded to statements using a 5-point scale ranging from </w:t>
      </w:r>
      <w:r w:rsidRPr="00C72206">
        <w:rPr>
          <w:rFonts w:eastAsia="µ¸¿òÃ¼"/>
          <w:color w:val="000000" w:themeColor="text1"/>
        </w:rPr>
        <w:t>1 (</w:t>
      </w:r>
      <w:r w:rsidRPr="00C72206">
        <w:rPr>
          <w:rFonts w:eastAsia="µ¸¿òÃ¼"/>
          <w:i/>
          <w:color w:val="000000" w:themeColor="text1"/>
        </w:rPr>
        <w:t>strongly disagree</w:t>
      </w:r>
      <w:r w:rsidRPr="00C72206">
        <w:rPr>
          <w:rFonts w:eastAsia="µ¸¿òÃ¼"/>
          <w:color w:val="000000" w:themeColor="text1"/>
        </w:rPr>
        <w:t>) to 5 (</w:t>
      </w:r>
      <w:r w:rsidRPr="00C72206">
        <w:rPr>
          <w:rFonts w:eastAsia="µ¸¿òÃ¼"/>
          <w:i/>
          <w:color w:val="000000" w:themeColor="text1"/>
        </w:rPr>
        <w:t>strongly agree</w:t>
      </w:r>
      <w:r w:rsidRPr="00C72206">
        <w:rPr>
          <w:rFonts w:eastAsia="µ¸¿òÃ¼"/>
          <w:color w:val="000000" w:themeColor="text1"/>
        </w:rPr>
        <w:t>)</w:t>
      </w:r>
      <w:r w:rsidRPr="00C72206">
        <w:rPr>
          <w:color w:val="000000" w:themeColor="text1"/>
        </w:rPr>
        <w:t xml:space="preserve">. </w:t>
      </w:r>
      <w:r w:rsidR="00C15DB4" w:rsidRPr="00C72206">
        <w:rPr>
          <w:color w:val="000000" w:themeColor="text1"/>
        </w:rPr>
        <w:t>Composite scores</w:t>
      </w:r>
      <w:r w:rsidR="00E86C77" w:rsidRPr="00C72206">
        <w:rPr>
          <w:color w:val="000000" w:themeColor="text1"/>
        </w:rPr>
        <w:t xml:space="preserve"> </w:t>
      </w:r>
      <w:r w:rsidR="00C15DB4" w:rsidRPr="00C72206">
        <w:rPr>
          <w:color w:val="000000" w:themeColor="text1"/>
        </w:rPr>
        <w:t>were</w:t>
      </w:r>
      <w:r w:rsidR="00E86C77" w:rsidRPr="00C72206">
        <w:rPr>
          <w:color w:val="000000" w:themeColor="text1"/>
        </w:rPr>
        <w:t xml:space="preserve"> calculated by averaging the items for each respective scale.</w:t>
      </w:r>
      <w:r w:rsidR="00CE4257" w:rsidRPr="00C72206">
        <w:rPr>
          <w:color w:val="000000" w:themeColor="text1"/>
        </w:rPr>
        <w:t xml:space="preserve"> </w:t>
      </w:r>
      <w:r w:rsidRPr="00C72206">
        <w:rPr>
          <w:color w:val="000000" w:themeColor="text1"/>
        </w:rPr>
        <w:t xml:space="preserve">Each item had the stem, </w:t>
      </w:r>
      <w:r w:rsidRPr="00C72206">
        <w:rPr>
          <w:i/>
          <w:color w:val="000000" w:themeColor="text1"/>
        </w:rPr>
        <w:t>“</w:t>
      </w:r>
      <w:r w:rsidRPr="00C72206">
        <w:rPr>
          <w:color w:val="000000" w:themeColor="text1"/>
        </w:rPr>
        <w:t xml:space="preserve">During the juggling session…”. </w:t>
      </w:r>
    </w:p>
    <w:p w14:paraId="103B48A9" w14:textId="3872F58C" w:rsidR="00FD77B2" w:rsidRPr="00C72206" w:rsidRDefault="00D848E7" w:rsidP="00FD77B2">
      <w:pPr>
        <w:widowControl w:val="0"/>
        <w:autoSpaceDE w:val="0"/>
        <w:autoSpaceDN w:val="0"/>
        <w:adjustRightInd w:val="0"/>
        <w:contextualSpacing/>
        <w:rPr>
          <w:b/>
          <w:i/>
          <w:color w:val="000000" w:themeColor="text1"/>
        </w:rPr>
      </w:pPr>
      <w:r w:rsidRPr="00C72206">
        <w:rPr>
          <w:i/>
          <w:color w:val="000000" w:themeColor="text1"/>
        </w:rPr>
        <w:t xml:space="preserve">Task- and </w:t>
      </w:r>
      <w:r w:rsidR="00FE0B67" w:rsidRPr="00C72206">
        <w:rPr>
          <w:i/>
          <w:color w:val="000000" w:themeColor="text1"/>
        </w:rPr>
        <w:t>E</w:t>
      </w:r>
      <w:r w:rsidRPr="00C72206">
        <w:rPr>
          <w:i/>
          <w:color w:val="000000" w:themeColor="text1"/>
        </w:rPr>
        <w:t xml:space="preserve">go-involving </w:t>
      </w:r>
      <w:r w:rsidR="00FE0B67" w:rsidRPr="00C72206">
        <w:rPr>
          <w:i/>
          <w:color w:val="000000" w:themeColor="text1"/>
        </w:rPr>
        <w:t>C</w:t>
      </w:r>
      <w:r w:rsidRPr="00C72206">
        <w:rPr>
          <w:i/>
          <w:color w:val="000000" w:themeColor="text1"/>
        </w:rPr>
        <w:t>limates</w:t>
      </w:r>
      <w:r w:rsidRPr="00C72206">
        <w:rPr>
          <w:b/>
          <w:i/>
          <w:color w:val="000000" w:themeColor="text1"/>
        </w:rPr>
        <w:t xml:space="preserve"> </w:t>
      </w:r>
    </w:p>
    <w:p w14:paraId="62ABD6F2" w14:textId="6E6E9DA4" w:rsidR="00D848E7" w:rsidRPr="00C72206" w:rsidRDefault="00D848E7" w:rsidP="00FD77B2">
      <w:pPr>
        <w:widowControl w:val="0"/>
        <w:autoSpaceDE w:val="0"/>
        <w:autoSpaceDN w:val="0"/>
        <w:adjustRightInd w:val="0"/>
        <w:ind w:firstLine="720"/>
        <w:contextualSpacing/>
        <w:rPr>
          <w:color w:val="000000" w:themeColor="text1"/>
        </w:rPr>
      </w:pPr>
      <w:r w:rsidRPr="00C72206">
        <w:rPr>
          <w:color w:val="000000" w:themeColor="text1"/>
        </w:rPr>
        <w:t xml:space="preserve">The 21-item </w:t>
      </w:r>
      <w:r w:rsidR="002117DD" w:rsidRPr="00C72206">
        <w:rPr>
          <w:color w:val="000000" w:themeColor="text1"/>
        </w:rPr>
        <w:t xml:space="preserve">Perceived Motivational Climate in Sport Questionnaire </w:t>
      </w:r>
      <w:r w:rsidRPr="00C72206">
        <w:rPr>
          <w:color w:val="000000" w:themeColor="text1"/>
        </w:rPr>
        <w:t xml:space="preserve">has two scales that assess the extent to which participants perceive </w:t>
      </w:r>
      <w:r w:rsidR="009425F3" w:rsidRPr="00C72206">
        <w:rPr>
          <w:color w:val="000000" w:themeColor="text1"/>
        </w:rPr>
        <w:t xml:space="preserve">task-involving </w:t>
      </w:r>
      <w:r w:rsidRPr="00C72206">
        <w:rPr>
          <w:color w:val="000000" w:themeColor="text1"/>
        </w:rPr>
        <w:t xml:space="preserve">and </w:t>
      </w:r>
      <w:r w:rsidR="008D7E68" w:rsidRPr="00C72206">
        <w:rPr>
          <w:color w:val="000000" w:themeColor="text1"/>
        </w:rPr>
        <w:t xml:space="preserve">ego-involving </w:t>
      </w:r>
      <w:r w:rsidRPr="00C72206">
        <w:rPr>
          <w:color w:val="000000" w:themeColor="text1"/>
        </w:rPr>
        <w:t>features of the motivational climate. Sample items include, “…each participant’s improvement was important” (</w:t>
      </w:r>
      <w:r w:rsidR="008D7E68" w:rsidRPr="00C72206">
        <w:rPr>
          <w:color w:val="000000" w:themeColor="text1"/>
        </w:rPr>
        <w:t>task</w:t>
      </w:r>
      <w:r w:rsidRPr="00C72206">
        <w:rPr>
          <w:color w:val="000000" w:themeColor="text1"/>
        </w:rPr>
        <w:t>), and, “…out-playing the other participants was important</w:t>
      </w:r>
      <w:r w:rsidRPr="00C72206">
        <w:rPr>
          <w:i/>
          <w:color w:val="000000" w:themeColor="text1"/>
        </w:rPr>
        <w:t xml:space="preserve">” </w:t>
      </w:r>
      <w:r w:rsidRPr="00C72206">
        <w:rPr>
          <w:color w:val="000000" w:themeColor="text1"/>
        </w:rPr>
        <w:t>(</w:t>
      </w:r>
      <w:r w:rsidR="008D7E68" w:rsidRPr="00C72206">
        <w:rPr>
          <w:color w:val="000000" w:themeColor="text1"/>
        </w:rPr>
        <w:t>ego</w:t>
      </w:r>
      <w:r w:rsidRPr="00C72206">
        <w:rPr>
          <w:color w:val="000000" w:themeColor="text1"/>
        </w:rPr>
        <w:t xml:space="preserve">). The </w:t>
      </w:r>
      <w:r w:rsidR="002117DD" w:rsidRPr="00C72206">
        <w:rPr>
          <w:color w:val="000000" w:themeColor="text1"/>
        </w:rPr>
        <w:t xml:space="preserve">Perceived Motivational Climate in Sport Questionnaire </w:t>
      </w:r>
      <w:r w:rsidRPr="00C72206">
        <w:rPr>
          <w:color w:val="000000" w:themeColor="text1"/>
        </w:rPr>
        <w:t xml:space="preserve">has demonstrated adequate psychometric properties </w:t>
      </w:r>
      <w:r w:rsidRPr="00C72206">
        <w:rPr>
          <w:color w:val="000000" w:themeColor="text1"/>
        </w:rPr>
        <w:fldChar w:fldCharType="begin"/>
      </w:r>
      <w:r w:rsidRPr="00C72206">
        <w:rPr>
          <w:color w:val="000000" w:themeColor="text1"/>
        </w:rPr>
        <w:instrText xml:space="preserve"> ADDIN EN.CITE &lt;EndNote&gt;&lt;Cite&gt;&lt;Author&gt;Seifriz&lt;/Author&gt;&lt;Year&gt;1992&lt;/Year&gt;&lt;RecNum&gt;88&lt;/RecNum&gt;&lt;DisplayText&gt;(Seifriz et al., 1992)&lt;/DisplayText&gt;&lt;record&gt;&lt;rec-number&gt;88&lt;/rec-number&gt;&lt;foreign-keys&gt;&lt;key app="EN" db-id="ts0s5d2vprprwuedrsqxdtfys0vaw9xe5vs2" timestamp="1358541075"&gt;88&lt;/key&gt;&lt;/foreign-keys&gt;&lt;ref-type name="Journal Article"&gt;17&lt;/ref-type&gt;&lt;contributors&gt;&lt;authors&gt;&lt;author&gt;Seifriz, JJ&lt;/author&gt;&lt;author&gt;Duda, JL&lt;/author&gt;&lt;author&gt;Chi, L&lt;/author&gt;&lt;/authors&gt;&lt;/contributors&gt;&lt;titles&gt;&lt;title&gt;The relationship of perceived motivational climate to intrinsic motivation and beliefs about success in basketball&lt;/title&gt;&lt;secondary-title&gt;Journal of Sport &amp;amp; Exercise Psychology&lt;/secondary-title&gt;&lt;/titles&gt;&lt;periodical&gt;&lt;full-title&gt;Journal of Sport &amp;amp; Exercise Psychology&lt;/full-title&gt;&lt;/periodical&gt;&lt;pages&gt;375-391&lt;/pages&gt;&lt;volume&gt;14&lt;/volume&gt;&lt;number&gt;4&lt;/number&gt;&lt;dates&gt;&lt;year&gt;1992&lt;/year&gt;&lt;/dates&gt;&lt;isbn&gt;1543-2904&lt;/isbn&gt;&lt;urls&gt;&lt;/urls&gt;&lt;/record&gt;&lt;/Cite&gt;&lt;/EndNote&gt;</w:instrText>
      </w:r>
      <w:r w:rsidRPr="00C72206">
        <w:rPr>
          <w:color w:val="000000" w:themeColor="text1"/>
        </w:rPr>
        <w:fldChar w:fldCharType="separate"/>
      </w:r>
      <w:r w:rsidRPr="00C72206">
        <w:rPr>
          <w:noProof/>
          <w:color w:val="000000" w:themeColor="text1"/>
        </w:rPr>
        <w:t>(Seifriz et al., 1992)</w:t>
      </w:r>
      <w:r w:rsidRPr="00C72206">
        <w:rPr>
          <w:color w:val="000000" w:themeColor="text1"/>
        </w:rPr>
        <w:fldChar w:fldCharType="end"/>
      </w:r>
      <w:r w:rsidRPr="00C72206">
        <w:rPr>
          <w:color w:val="000000" w:themeColor="text1"/>
        </w:rPr>
        <w:t xml:space="preserve">. </w:t>
      </w:r>
    </w:p>
    <w:p w14:paraId="26F9AFFF" w14:textId="1E058D92" w:rsidR="00FD77B2" w:rsidRPr="00C72206" w:rsidRDefault="00D848E7" w:rsidP="00FD77B2">
      <w:pPr>
        <w:widowControl w:val="0"/>
        <w:autoSpaceDE w:val="0"/>
        <w:autoSpaceDN w:val="0"/>
        <w:adjustRightInd w:val="0"/>
        <w:contextualSpacing/>
        <w:rPr>
          <w:i/>
          <w:iCs/>
          <w:color w:val="000000" w:themeColor="text1"/>
        </w:rPr>
      </w:pPr>
      <w:r w:rsidRPr="00C72206">
        <w:rPr>
          <w:i/>
          <w:iCs/>
          <w:color w:val="000000" w:themeColor="text1"/>
        </w:rPr>
        <w:t xml:space="preserve">Caring </w:t>
      </w:r>
      <w:r w:rsidR="00FE0B67" w:rsidRPr="00C72206">
        <w:rPr>
          <w:i/>
          <w:iCs/>
          <w:color w:val="000000" w:themeColor="text1"/>
        </w:rPr>
        <w:t>C</w:t>
      </w:r>
      <w:r w:rsidRPr="00C72206">
        <w:rPr>
          <w:i/>
          <w:iCs/>
          <w:color w:val="000000" w:themeColor="text1"/>
        </w:rPr>
        <w:t>limate</w:t>
      </w:r>
    </w:p>
    <w:p w14:paraId="7561ECFC" w14:textId="2B6755F4" w:rsidR="00D848E7" w:rsidRPr="00C72206" w:rsidRDefault="00D848E7" w:rsidP="00FD77B2">
      <w:pPr>
        <w:widowControl w:val="0"/>
        <w:autoSpaceDE w:val="0"/>
        <w:autoSpaceDN w:val="0"/>
        <w:adjustRightInd w:val="0"/>
        <w:ind w:firstLine="720"/>
        <w:contextualSpacing/>
        <w:rPr>
          <w:color w:val="000000" w:themeColor="text1"/>
        </w:rPr>
      </w:pPr>
      <w:r w:rsidRPr="00C72206">
        <w:rPr>
          <w:color w:val="000000" w:themeColor="text1"/>
        </w:rPr>
        <w:lastRenderedPageBreak/>
        <w:t xml:space="preserve">The 13-item </w:t>
      </w:r>
      <w:r w:rsidR="008D7E68" w:rsidRPr="00C72206">
        <w:rPr>
          <w:color w:val="000000" w:themeColor="text1"/>
        </w:rPr>
        <w:t>Caring Climate Scale</w:t>
      </w:r>
      <w:r w:rsidRPr="00C72206">
        <w:rPr>
          <w:color w:val="000000" w:themeColor="text1"/>
        </w:rPr>
        <w:t xml:space="preserve"> was used to assess elements of caring including support and concern during the juggling session. A sample item is, “…the teachers accepted participants for who they are”. The </w:t>
      </w:r>
      <w:r w:rsidR="008D7E68" w:rsidRPr="00C72206">
        <w:rPr>
          <w:color w:val="000000" w:themeColor="text1"/>
        </w:rPr>
        <w:t>Caring Climate Scale</w:t>
      </w:r>
      <w:r w:rsidRPr="00C72206">
        <w:rPr>
          <w:color w:val="000000" w:themeColor="text1"/>
        </w:rPr>
        <w:t xml:space="preserve"> has previously demonstrated strong psychometric properties </w:t>
      </w:r>
      <w:r w:rsidRPr="00C72206">
        <w:rPr>
          <w:color w:val="000000" w:themeColor="text1"/>
        </w:rPr>
        <w:fldChar w:fldCharType="begin"/>
      </w:r>
      <w:r w:rsidRPr="00C72206">
        <w:rPr>
          <w:color w:val="000000" w:themeColor="text1"/>
        </w:rPr>
        <w:instrText xml:space="preserve"> ADDIN EN.CITE &lt;EndNote&gt;&lt;Cite&gt;&lt;Author&gt;Gano-Overway&lt;/Author&gt;&lt;Year&gt;2009&lt;/Year&gt;&lt;RecNum&gt;84&lt;/RecNum&gt;&lt;DisplayText&gt;(Gano-Overway et al., 2009; Newton et al., 2007)&lt;/DisplayText&gt;&lt;record&gt;&lt;rec-number&gt;84&lt;/rec-number&gt;&lt;foreign-keys&gt;&lt;key app="EN" db-id="ts0s5d2vprprwuedrsqxdtfys0vaw9xe5vs2" timestamp="1358540751"&gt;84&lt;/key&gt;&lt;/foreign-keys&gt;&lt;ref-type name="Journal Article"&gt;17&lt;/ref-type&gt;&lt;contributors&gt;&lt;authors&gt;&lt;author&gt;Gano-Overway, LA&lt;/author&gt;&lt;author&gt;Newton, ML&lt;/author&gt;&lt;author&gt;Magyar, TM&lt;/author&gt;&lt;author&gt;Fry, MD&lt;/author&gt;&lt;author&gt;Kim, MS&lt;/author&gt;&lt;author&gt;Guivernau, MR&lt;/author&gt;&lt;/authors&gt;&lt;/contributors&gt;&lt;titles&gt;&lt;title&gt;Influence of caring youth sport contexts on efficacy-related beliefs and social behaviors&lt;/title&gt;&lt;secondary-title&gt;Developmental Psychology&lt;/secondary-title&gt;&lt;/titles&gt;&lt;periodical&gt;&lt;full-title&gt;Developmental Psychology&lt;/full-title&gt;&lt;/periodical&gt;&lt;pages&gt;329&lt;/pages&gt;&lt;volume&gt;45&lt;/volume&gt;&lt;number&gt;2&lt;/number&gt;&lt;dates&gt;&lt;year&gt;2009&lt;/year&gt;&lt;/dates&gt;&lt;isbn&gt;1939-0599&lt;/isbn&gt;&lt;urls&gt;&lt;/urls&gt;&lt;electronic-resource-num&gt;10.1037/a0014067&lt;/electronic-resource-num&gt;&lt;/record&gt;&lt;/Cite&gt;&lt;Cite&gt;&lt;Author&gt;Newton&lt;/Author&gt;&lt;Year&gt;2007&lt;/Year&gt;&lt;RecNum&gt;393&lt;/RecNum&gt;&lt;record&gt;&lt;rec-number&gt;393&lt;/rec-number&gt;&lt;foreign-keys&gt;&lt;key app="EN" db-id="ts0s5d2vprprwuedrsqxdtfys0vaw9xe5vs2" timestamp="1364171348"&gt;393&lt;/key&gt;&lt;/foreign-keys&gt;&lt;ref-type name="Journal Article"&gt;17&lt;/ref-type&gt;&lt;contributors&gt;&lt;authors&gt;&lt;author&gt;Newton, ML&lt;/author&gt;&lt;author&gt;Fry, MD&lt;/author&gt;&lt;author&gt;Watson, DL&lt;/author&gt;&lt;author&gt;Gano-Overway, LA&lt;/author&gt;&lt;author&gt;Kim, MS&lt;/author&gt;&lt;author&gt;Magyar, MT&lt;/author&gt;&lt;author&gt;Guivernau, MR&lt;/author&gt;&lt;/authors&gt;&lt;/contributors&gt;&lt;titles&gt;&lt;title&gt;Psychometric properties of the Caring Climate Scale in a physical activity setting&lt;/title&gt;&lt;secondary-title&gt;Revista de Psicología del Deporte&lt;/secondary-title&gt;&lt;/titles&gt;&lt;periodical&gt;&lt;full-title&gt;Revista de Psicología del Deporte&lt;/full-title&gt;&lt;/periodical&gt;&lt;pages&gt;67-84&lt;/pages&gt;&lt;volume&gt;16&lt;/volume&gt;&lt;number&gt;1&lt;/number&gt;&lt;dates&gt;&lt;year&gt;2007&lt;/year&gt;&lt;/dates&gt;&lt;publisher&gt;Universitat de les Illes Balears, Servei de Publicacions&lt;/publisher&gt;&lt;isbn&gt;1132-239X&lt;/isbn&gt;&lt;urls&gt;&lt;/urls&gt;&lt;/record&gt;&lt;/Cite&gt;&lt;/EndNote&gt;</w:instrText>
      </w:r>
      <w:r w:rsidRPr="00C72206">
        <w:rPr>
          <w:color w:val="000000" w:themeColor="text1"/>
        </w:rPr>
        <w:fldChar w:fldCharType="separate"/>
      </w:r>
      <w:r w:rsidRPr="00C72206">
        <w:rPr>
          <w:noProof/>
          <w:color w:val="000000" w:themeColor="text1"/>
        </w:rPr>
        <w:t>(Gano-Overway et al., 2009; Newton et al., 2007)</w:t>
      </w:r>
      <w:r w:rsidRPr="00C72206">
        <w:rPr>
          <w:color w:val="000000" w:themeColor="text1"/>
        </w:rPr>
        <w:fldChar w:fldCharType="end"/>
      </w:r>
      <w:r w:rsidRPr="00C72206">
        <w:rPr>
          <w:color w:val="000000" w:themeColor="text1"/>
        </w:rPr>
        <w:t>.</w:t>
      </w:r>
    </w:p>
    <w:p w14:paraId="48CD6F0A" w14:textId="77777777" w:rsidR="00D848E7" w:rsidRPr="00C72206" w:rsidRDefault="00D848E7" w:rsidP="00D848E7">
      <w:pPr>
        <w:contextualSpacing/>
        <w:rPr>
          <w:b/>
          <w:i/>
          <w:color w:val="000000" w:themeColor="text1"/>
        </w:rPr>
      </w:pPr>
      <w:r w:rsidRPr="00C72206">
        <w:rPr>
          <w:b/>
          <w:i/>
          <w:color w:val="000000" w:themeColor="text1"/>
        </w:rPr>
        <w:t>Psychological Assessments</w:t>
      </w:r>
    </w:p>
    <w:p w14:paraId="1630B4B9" w14:textId="46753CDA" w:rsidR="00FD77B2" w:rsidRPr="00C72206" w:rsidRDefault="00D7675C" w:rsidP="00D7675C">
      <w:pPr>
        <w:contextualSpacing/>
        <w:rPr>
          <w:b/>
          <w:color w:val="000000" w:themeColor="text1"/>
        </w:rPr>
      </w:pPr>
      <w:r w:rsidRPr="00C72206">
        <w:rPr>
          <w:i/>
          <w:color w:val="000000" w:themeColor="text1"/>
        </w:rPr>
        <w:t xml:space="preserve">State </w:t>
      </w:r>
      <w:r w:rsidR="00C23BFC" w:rsidRPr="00C72206">
        <w:rPr>
          <w:i/>
          <w:color w:val="000000" w:themeColor="text1"/>
        </w:rPr>
        <w:t>Cognitive Stress</w:t>
      </w:r>
    </w:p>
    <w:p w14:paraId="0D6684ED" w14:textId="74223697" w:rsidR="00D7675C" w:rsidRPr="00C72206" w:rsidRDefault="00D7675C" w:rsidP="00FD77B2">
      <w:pPr>
        <w:ind w:firstLine="720"/>
        <w:contextualSpacing/>
        <w:rPr>
          <w:color w:val="000000" w:themeColor="text1"/>
        </w:rPr>
      </w:pPr>
      <w:r w:rsidRPr="00C72206">
        <w:rPr>
          <w:color w:val="000000" w:themeColor="text1"/>
        </w:rPr>
        <w:t xml:space="preserve">The Primary Appraisal/Secondary Appraisal Scales </w:t>
      </w:r>
      <w:r w:rsidRPr="00C72206">
        <w:rPr>
          <w:color w:val="000000" w:themeColor="text1"/>
        </w:rPr>
        <w:fldChar w:fldCharType="begin"/>
      </w:r>
      <w:r w:rsidRPr="00C72206">
        <w:rPr>
          <w:color w:val="000000" w:themeColor="text1"/>
        </w:rPr>
        <w:instrText xml:space="preserve"> ADDIN EN.CITE &lt;EndNote&gt;&lt;Cite&gt;&lt;Author&gt;Gaab&lt;/Author&gt;&lt;Year&gt;2005&lt;/Year&gt;&lt;RecNum&gt;179&lt;/RecNum&gt;&lt;Prefix&gt;PASA`; &lt;/Prefix&gt;&lt;DisplayText&gt;(PASA; Gaab et al., 2005)&lt;/DisplayText&gt;&lt;record&gt;&lt;rec-number&gt;179&lt;/rec-number&gt;&lt;foreign-keys&gt;&lt;key app="EN" db-id="ts0s5d2vprprwuedrsqxdtfys0vaw9xe5vs2" timestamp="1364063957"&gt;179&lt;/key&gt;&lt;/foreign-keys&gt;&lt;ref-type name="Journal Article"&gt;17&lt;/ref-type&gt;&lt;contributors&gt;&lt;authors&gt;&lt;author&gt;Gaab, J&lt;/author&gt;&lt;author&gt;Rohleder, N&lt;/author&gt;&lt;author&gt;Nater, U.M.&lt;/author&gt;&lt;author&gt;Ehlert, U&lt;/author&gt;&lt;/authors&gt;&lt;/contributors&gt;&lt;titles&gt;&lt;title&gt;Psychological determinants of the cortisol stress response: The role of anticipatory cognitive appraisal&lt;/title&gt;&lt;secondary-title&gt;Psychoneuroendocrinology&lt;/secondary-title&gt;&lt;/titles&gt;&lt;periodical&gt;&lt;full-title&gt;Psychoneuroendocrinology&lt;/full-title&gt;&lt;/periodical&gt;&lt;pages&gt;599-610&lt;/pages&gt;&lt;volume&gt;30&lt;/volume&gt;&lt;number&gt;6&lt;/number&gt;&lt;dates&gt;&lt;year&gt;2005&lt;/year&gt;&lt;/dates&gt;&lt;isbn&gt;0306-4530&lt;/isbn&gt;&lt;urls&gt;&lt;/urls&gt;&lt;electronic-resource-num&gt;10.1016/j.psyneuen.2005.02.001&lt;/electronic-resource-num&gt;&lt;/record&gt;&lt;/Cite&gt;&lt;/EndNote&gt;</w:instrText>
      </w:r>
      <w:r w:rsidRPr="00C72206">
        <w:rPr>
          <w:color w:val="000000" w:themeColor="text1"/>
        </w:rPr>
        <w:fldChar w:fldCharType="separate"/>
      </w:r>
      <w:r w:rsidRPr="00C72206">
        <w:rPr>
          <w:noProof/>
          <w:color w:val="000000" w:themeColor="text1"/>
        </w:rPr>
        <w:t>(Gaab et al., 2005)</w:t>
      </w:r>
      <w:r w:rsidRPr="00C72206">
        <w:rPr>
          <w:color w:val="000000" w:themeColor="text1"/>
        </w:rPr>
        <w:fldChar w:fldCharType="end"/>
      </w:r>
      <w:r w:rsidRPr="00C72206">
        <w:rPr>
          <w:color w:val="000000" w:themeColor="text1"/>
        </w:rPr>
        <w:t xml:space="preserve"> were used to assess cognitive stress appraisals during the juggling session. The </w:t>
      </w:r>
      <w:r w:rsidR="00303869" w:rsidRPr="00C72206">
        <w:rPr>
          <w:color w:val="000000" w:themeColor="text1"/>
        </w:rPr>
        <w:t xml:space="preserve">Primary Appraisal/Secondary Appraisal Scales </w:t>
      </w:r>
      <w:r w:rsidRPr="00C72206">
        <w:rPr>
          <w:color w:val="000000" w:themeColor="text1"/>
        </w:rPr>
        <w:t xml:space="preserve">is comprised of four subscales including “Threat” and “Challenge”, which form a Primary </w:t>
      </w:r>
      <w:r w:rsidR="009504F5" w:rsidRPr="00C72206">
        <w:rPr>
          <w:color w:val="000000" w:themeColor="text1"/>
        </w:rPr>
        <w:t xml:space="preserve">Stress </w:t>
      </w:r>
      <w:r w:rsidRPr="00C72206">
        <w:rPr>
          <w:color w:val="000000" w:themeColor="text1"/>
        </w:rPr>
        <w:t>Appraisal</w:t>
      </w:r>
      <w:r w:rsidR="009504F5" w:rsidRPr="00C72206">
        <w:rPr>
          <w:color w:val="000000" w:themeColor="text1"/>
        </w:rPr>
        <w:t xml:space="preserve"> score (by averaging the threat and challenge responses)</w:t>
      </w:r>
      <w:r w:rsidRPr="00C72206">
        <w:rPr>
          <w:color w:val="000000" w:themeColor="text1"/>
        </w:rPr>
        <w:t xml:space="preserve"> and “Competence” and “Control”, which form a Secondary </w:t>
      </w:r>
      <w:r w:rsidR="009504F5" w:rsidRPr="00C72206">
        <w:rPr>
          <w:color w:val="000000" w:themeColor="text1"/>
        </w:rPr>
        <w:t xml:space="preserve">Coping </w:t>
      </w:r>
      <w:r w:rsidRPr="00C72206">
        <w:rPr>
          <w:color w:val="000000" w:themeColor="text1"/>
        </w:rPr>
        <w:t>Appraisal</w:t>
      </w:r>
      <w:r w:rsidR="009504F5" w:rsidRPr="00C72206">
        <w:rPr>
          <w:color w:val="000000" w:themeColor="text1"/>
        </w:rPr>
        <w:t xml:space="preserve"> score (by averaging the competence and control responses).</w:t>
      </w:r>
      <w:r w:rsidRPr="00C72206">
        <w:rPr>
          <w:color w:val="000000" w:themeColor="text1"/>
        </w:rPr>
        <w:t xml:space="preserve"> </w:t>
      </w:r>
      <w:r w:rsidR="0022300A" w:rsidRPr="00C72206">
        <w:rPr>
          <w:color w:val="000000" w:themeColor="text1"/>
        </w:rPr>
        <w:t>An example reverse</w:t>
      </w:r>
      <w:r w:rsidR="00702F10" w:rsidRPr="00C72206">
        <w:rPr>
          <w:color w:val="000000" w:themeColor="text1"/>
        </w:rPr>
        <w:t>-</w:t>
      </w:r>
      <w:r w:rsidR="0022300A" w:rsidRPr="00C72206">
        <w:rPr>
          <w:color w:val="000000" w:themeColor="text1"/>
        </w:rPr>
        <w:t xml:space="preserve">scored threat </w:t>
      </w:r>
      <w:r w:rsidR="009504F5" w:rsidRPr="00C72206">
        <w:rPr>
          <w:color w:val="000000" w:themeColor="text1"/>
        </w:rPr>
        <w:t xml:space="preserve">(i.e., stress) </w:t>
      </w:r>
      <w:r w:rsidR="0022300A" w:rsidRPr="00C72206">
        <w:rPr>
          <w:color w:val="000000" w:themeColor="text1"/>
        </w:rPr>
        <w:t>item include</w:t>
      </w:r>
      <w:r w:rsidR="00CA716C" w:rsidRPr="00C72206">
        <w:rPr>
          <w:color w:val="000000" w:themeColor="text1"/>
        </w:rPr>
        <w:t>d</w:t>
      </w:r>
      <w:r w:rsidR="0022300A" w:rsidRPr="00C72206">
        <w:rPr>
          <w:color w:val="000000" w:themeColor="text1"/>
        </w:rPr>
        <w:t>, “I did not feel threatened during the juggling session”, while an example control</w:t>
      </w:r>
      <w:r w:rsidR="009504F5" w:rsidRPr="00C72206">
        <w:rPr>
          <w:color w:val="000000" w:themeColor="text1"/>
        </w:rPr>
        <w:t xml:space="preserve"> (i.e., coping)</w:t>
      </w:r>
      <w:r w:rsidR="00CE4257" w:rsidRPr="00C72206">
        <w:rPr>
          <w:color w:val="000000" w:themeColor="text1"/>
        </w:rPr>
        <w:t xml:space="preserve"> </w:t>
      </w:r>
      <w:r w:rsidR="0022300A" w:rsidRPr="00C72206">
        <w:rPr>
          <w:color w:val="000000" w:themeColor="text1"/>
        </w:rPr>
        <w:t>item include</w:t>
      </w:r>
      <w:r w:rsidR="00CA716C" w:rsidRPr="00C72206">
        <w:rPr>
          <w:color w:val="000000" w:themeColor="text1"/>
        </w:rPr>
        <w:t>d</w:t>
      </w:r>
      <w:r w:rsidR="0022300A" w:rsidRPr="00C72206">
        <w:rPr>
          <w:color w:val="000000" w:themeColor="text1"/>
        </w:rPr>
        <w:t xml:space="preserve">, “I was able to determine a great deal of what would happen during the juggling session”. </w:t>
      </w:r>
      <w:r w:rsidRPr="00C72206">
        <w:rPr>
          <w:color w:val="000000" w:themeColor="text1"/>
        </w:rPr>
        <w:t xml:space="preserve">Each </w:t>
      </w:r>
      <w:r w:rsidR="00350946" w:rsidRPr="00C72206">
        <w:rPr>
          <w:color w:val="000000" w:themeColor="text1"/>
        </w:rPr>
        <w:t>sub</w:t>
      </w:r>
      <w:r w:rsidRPr="00C72206">
        <w:rPr>
          <w:color w:val="000000" w:themeColor="text1"/>
        </w:rPr>
        <w:t xml:space="preserve">scale consists of four items with responses on a 6-point scale ranging from </w:t>
      </w:r>
      <w:r w:rsidRPr="00C72206">
        <w:rPr>
          <w:rFonts w:eastAsia="µ¸¿òÃ¼"/>
          <w:color w:val="000000" w:themeColor="text1"/>
        </w:rPr>
        <w:t>1</w:t>
      </w:r>
      <w:r w:rsidR="003A6BDD" w:rsidRPr="00C72206">
        <w:rPr>
          <w:rFonts w:eastAsia="µ¸¿òÃ¼"/>
          <w:color w:val="000000" w:themeColor="text1"/>
        </w:rPr>
        <w:t>-6: 1</w:t>
      </w:r>
      <w:r w:rsidRPr="00C72206">
        <w:rPr>
          <w:rFonts w:eastAsia="µ¸¿òÃ¼"/>
          <w:color w:val="000000" w:themeColor="text1"/>
        </w:rPr>
        <w:t xml:space="preserve"> (</w:t>
      </w:r>
      <w:r w:rsidRPr="00C72206">
        <w:rPr>
          <w:rFonts w:eastAsia="µ¸¿òÃ¼"/>
          <w:i/>
          <w:color w:val="000000" w:themeColor="text1"/>
        </w:rPr>
        <w:t>strongly disagree</w:t>
      </w:r>
      <w:r w:rsidRPr="00C72206">
        <w:rPr>
          <w:rFonts w:eastAsia="µ¸¿òÃ¼"/>
          <w:color w:val="000000" w:themeColor="text1"/>
        </w:rPr>
        <w:t>)</w:t>
      </w:r>
      <w:r w:rsidR="00E86C77" w:rsidRPr="00C72206">
        <w:rPr>
          <w:rFonts w:eastAsia="µ¸¿òÃ¼"/>
          <w:color w:val="000000" w:themeColor="text1"/>
        </w:rPr>
        <w:t xml:space="preserve">, </w:t>
      </w:r>
      <w:r w:rsidR="00C15DB4" w:rsidRPr="00C72206">
        <w:rPr>
          <w:rFonts w:eastAsia="µ¸¿òÃ¼"/>
          <w:color w:val="000000" w:themeColor="text1"/>
        </w:rPr>
        <w:t>2 (</w:t>
      </w:r>
      <w:r w:rsidR="00C15DB4" w:rsidRPr="00C72206">
        <w:rPr>
          <w:rFonts w:eastAsia="µ¸¿òÃ¼"/>
          <w:i/>
          <w:iCs/>
          <w:color w:val="000000" w:themeColor="text1"/>
        </w:rPr>
        <w:t>disagree</w:t>
      </w:r>
      <w:r w:rsidR="00C15DB4" w:rsidRPr="00C72206">
        <w:rPr>
          <w:rFonts w:eastAsia="µ¸¿òÃ¼"/>
          <w:color w:val="000000" w:themeColor="text1"/>
        </w:rPr>
        <w:t>), 3 (</w:t>
      </w:r>
      <w:r w:rsidR="00C15DB4" w:rsidRPr="00C72206">
        <w:rPr>
          <w:rFonts w:eastAsia="µ¸¿òÃ¼"/>
          <w:i/>
          <w:iCs/>
          <w:color w:val="000000" w:themeColor="text1"/>
        </w:rPr>
        <w:t>slightly disagree</w:t>
      </w:r>
      <w:r w:rsidR="00C15DB4" w:rsidRPr="00C72206">
        <w:rPr>
          <w:rFonts w:eastAsia="µ¸¿òÃ¼"/>
          <w:color w:val="000000" w:themeColor="text1"/>
        </w:rPr>
        <w:t>), 4 (</w:t>
      </w:r>
      <w:r w:rsidR="00C15DB4" w:rsidRPr="00C72206">
        <w:rPr>
          <w:rFonts w:eastAsia="µ¸¿òÃ¼"/>
          <w:i/>
          <w:iCs/>
          <w:color w:val="000000" w:themeColor="text1"/>
        </w:rPr>
        <w:t>slightly agree</w:t>
      </w:r>
      <w:r w:rsidR="00C15DB4" w:rsidRPr="00C72206">
        <w:rPr>
          <w:rFonts w:eastAsia="µ¸¿òÃ¼"/>
          <w:color w:val="000000" w:themeColor="text1"/>
        </w:rPr>
        <w:t>), 5 (</w:t>
      </w:r>
      <w:r w:rsidR="00C15DB4" w:rsidRPr="00C72206">
        <w:rPr>
          <w:rFonts w:eastAsia="µ¸¿òÃ¼"/>
          <w:i/>
          <w:iCs/>
          <w:color w:val="000000" w:themeColor="text1"/>
        </w:rPr>
        <w:t>agree</w:t>
      </w:r>
      <w:r w:rsidR="00C15DB4" w:rsidRPr="00C72206">
        <w:rPr>
          <w:rFonts w:eastAsia="µ¸¿òÃ¼"/>
          <w:color w:val="000000" w:themeColor="text1"/>
        </w:rPr>
        <w:t xml:space="preserve">), </w:t>
      </w:r>
      <w:r w:rsidRPr="00C72206">
        <w:rPr>
          <w:rFonts w:eastAsia="µ¸¿òÃ¼"/>
          <w:color w:val="000000" w:themeColor="text1"/>
        </w:rPr>
        <w:t>to 6 (</w:t>
      </w:r>
      <w:r w:rsidRPr="00C72206">
        <w:rPr>
          <w:rFonts w:eastAsia="µ¸¿òÃ¼"/>
          <w:i/>
          <w:color w:val="000000" w:themeColor="text1"/>
        </w:rPr>
        <w:t>strongly agree</w:t>
      </w:r>
      <w:r w:rsidRPr="00C72206">
        <w:rPr>
          <w:rFonts w:eastAsia="µ¸¿òÃ¼"/>
          <w:color w:val="000000" w:themeColor="text1"/>
        </w:rPr>
        <w:t>)</w:t>
      </w:r>
      <w:r w:rsidRPr="00C72206">
        <w:rPr>
          <w:i/>
          <w:color w:val="000000" w:themeColor="text1"/>
        </w:rPr>
        <w:t>.</w:t>
      </w:r>
      <w:r w:rsidRPr="00C72206">
        <w:rPr>
          <w:b/>
          <w:color w:val="000000" w:themeColor="text1"/>
        </w:rPr>
        <w:t xml:space="preserve"> </w:t>
      </w:r>
      <w:r w:rsidRPr="00C72206">
        <w:rPr>
          <w:color w:val="000000" w:themeColor="text1"/>
        </w:rPr>
        <w:t xml:space="preserve">The </w:t>
      </w:r>
      <w:r w:rsidR="00303869" w:rsidRPr="00C72206">
        <w:rPr>
          <w:color w:val="000000" w:themeColor="text1"/>
        </w:rPr>
        <w:t>Primary Appraisal/Secondary Appraisal Scales have</w:t>
      </w:r>
      <w:r w:rsidRPr="00C72206">
        <w:rPr>
          <w:color w:val="000000" w:themeColor="text1"/>
        </w:rPr>
        <w:t xml:space="preserve"> displayed adequate psychometric properties </w:t>
      </w:r>
      <w:r w:rsidR="0095475B" w:rsidRPr="00C72206">
        <w:rPr>
          <w:color w:val="000000" w:themeColor="text1"/>
        </w:rPr>
        <w:t>for</w:t>
      </w:r>
      <w:r w:rsidR="00F93BA9" w:rsidRPr="00C72206">
        <w:rPr>
          <w:color w:val="000000" w:themeColor="text1"/>
        </w:rPr>
        <w:t xml:space="preserve"> use with</w:t>
      </w:r>
      <w:r w:rsidR="0095475B" w:rsidRPr="00C72206">
        <w:rPr>
          <w:color w:val="000000" w:themeColor="text1"/>
        </w:rPr>
        <w:t xml:space="preserve"> an adult population </w:t>
      </w:r>
      <w:r w:rsidRPr="00C72206">
        <w:rPr>
          <w:color w:val="000000" w:themeColor="text1"/>
        </w:rPr>
        <w:fldChar w:fldCharType="begin"/>
      </w:r>
      <w:r w:rsidRPr="00C72206">
        <w:rPr>
          <w:color w:val="000000" w:themeColor="text1"/>
        </w:rPr>
        <w:instrText xml:space="preserve"> ADDIN EN.CITE &lt;EndNote&gt;&lt;Cite&gt;&lt;Author&gt;Gaab&lt;/Author&gt;&lt;Year&gt;2005&lt;/Year&gt;&lt;RecNum&gt;179&lt;/RecNum&gt;&lt;DisplayText&gt;(Gaab et al., 2005)&lt;/DisplayText&gt;&lt;record&gt;&lt;rec-number&gt;179&lt;/rec-number&gt;&lt;foreign-keys&gt;&lt;key app="EN" db-id="ts0s5d2vprprwuedrsqxdtfys0vaw9xe5vs2" timestamp="1364063957"&gt;179&lt;/key&gt;&lt;/foreign-keys&gt;&lt;ref-type name="Journal Article"&gt;17&lt;/ref-type&gt;&lt;contributors&gt;&lt;authors&gt;&lt;author&gt;Gaab, J&lt;/author&gt;&lt;author&gt;Rohleder, N&lt;/author&gt;&lt;author&gt;Nater, U.M.&lt;/author&gt;&lt;author&gt;Ehlert, U&lt;/author&gt;&lt;/authors&gt;&lt;/contributors&gt;&lt;titles&gt;&lt;title&gt;Psychological determinants of the cortisol stress response: The role of anticipatory cognitive appraisal&lt;/title&gt;&lt;secondary-title&gt;Psychoneuroendocrinology&lt;/secondary-title&gt;&lt;/titles&gt;&lt;periodical&gt;&lt;full-title&gt;Psychoneuroendocrinology&lt;/full-title&gt;&lt;/periodical&gt;&lt;pages&gt;599-610&lt;/pages&gt;&lt;volume&gt;30&lt;/volume&gt;&lt;number&gt;6&lt;/number&gt;&lt;dates&gt;&lt;year&gt;2005&lt;/year&gt;&lt;/dates&gt;&lt;isbn&gt;0306-4530&lt;/isbn&gt;&lt;urls&gt;&lt;/urls&gt;&lt;electronic-resource-num&gt;10.1016/j.psyneuen.2005.02.001&lt;/electronic-resource-num&gt;&lt;/record&gt;&lt;/Cite&gt;&lt;/EndNote&gt;</w:instrText>
      </w:r>
      <w:r w:rsidRPr="00C72206">
        <w:rPr>
          <w:color w:val="000000" w:themeColor="text1"/>
        </w:rPr>
        <w:fldChar w:fldCharType="separate"/>
      </w:r>
      <w:r w:rsidRPr="00C72206">
        <w:rPr>
          <w:noProof/>
          <w:color w:val="000000" w:themeColor="text1"/>
        </w:rPr>
        <w:t>(Gaab et al., 2005)</w:t>
      </w:r>
      <w:r w:rsidRPr="00C72206">
        <w:rPr>
          <w:color w:val="000000" w:themeColor="text1"/>
        </w:rPr>
        <w:fldChar w:fldCharType="end"/>
      </w:r>
      <w:r w:rsidRPr="00C72206">
        <w:rPr>
          <w:color w:val="000000" w:themeColor="text1"/>
        </w:rPr>
        <w:t xml:space="preserve">. </w:t>
      </w:r>
    </w:p>
    <w:p w14:paraId="6255AEDD" w14:textId="72F0FC32" w:rsidR="00FD77B2" w:rsidRPr="00C72206" w:rsidRDefault="00D7675C" w:rsidP="00FD77B2">
      <w:pPr>
        <w:contextualSpacing/>
        <w:rPr>
          <w:b/>
          <w:color w:val="000000" w:themeColor="text1"/>
        </w:rPr>
      </w:pPr>
      <w:r w:rsidRPr="00C72206">
        <w:rPr>
          <w:i/>
          <w:color w:val="000000" w:themeColor="text1"/>
        </w:rPr>
        <w:t>Affect</w:t>
      </w:r>
    </w:p>
    <w:p w14:paraId="31063371" w14:textId="1F331343" w:rsidR="00D7675C" w:rsidRPr="00C72206" w:rsidRDefault="00D7675C" w:rsidP="00FD77B2">
      <w:pPr>
        <w:ind w:firstLine="720"/>
        <w:contextualSpacing/>
        <w:rPr>
          <w:color w:val="000000" w:themeColor="text1"/>
          <w:u w:val="double"/>
        </w:rPr>
      </w:pPr>
      <w:r w:rsidRPr="00C72206">
        <w:rPr>
          <w:color w:val="000000" w:themeColor="text1"/>
        </w:rPr>
        <w:t xml:space="preserve">Feelings and emotions reflecting positive and negative affect during the juggling session were assessed using the Positive Affect and Negative Affect </w:t>
      </w:r>
      <w:r w:rsidR="00BB42E1" w:rsidRPr="00C72206">
        <w:rPr>
          <w:color w:val="000000" w:themeColor="text1"/>
        </w:rPr>
        <w:t>Schedule</w:t>
      </w:r>
      <w:r w:rsidRPr="00C72206">
        <w:rPr>
          <w:color w:val="000000" w:themeColor="text1"/>
        </w:rPr>
        <w:t xml:space="preserve"> </w:t>
      </w:r>
      <w:r w:rsidRPr="00C72206">
        <w:rPr>
          <w:color w:val="000000" w:themeColor="text1"/>
        </w:rPr>
        <w:fldChar w:fldCharType="begin"/>
      </w:r>
      <w:r w:rsidRPr="00C72206">
        <w:rPr>
          <w:color w:val="000000" w:themeColor="text1"/>
        </w:rPr>
        <w:instrText xml:space="preserve"> ADDIN EN.CITE &lt;EndNote&gt;&lt;Cite&gt;&lt;Author&gt;Watson&lt;/Author&gt;&lt;Year&gt;1988&lt;/Year&gt;&lt;RecNum&gt;621&lt;/RecNum&gt;&lt;Prefix&gt;PANAS`; &lt;/Prefix&gt;&lt;DisplayText&gt;(PANAS; Watson, Clark, &amp;amp; Tellegen, 1988)&lt;/DisplayText&gt;&lt;record&gt;&lt;rec-number&gt;621&lt;/rec-number&gt;&lt;foreign-keys&gt;&lt;key app="EN" db-id="ts0s5d2vprprwuedrsqxdtfys0vaw9xe5vs2" timestamp="1432752395"&gt;621&lt;/key&gt;&lt;/foreign-keys&gt;&lt;ref-type name="Journal Article"&gt;17&lt;/ref-type&gt;&lt;contributors&gt;&lt;authors&gt;&lt;author&gt;Watson, David&lt;/author&gt;&lt;author&gt;Clark, Lee A&lt;/author&gt;&lt;author&gt;Tellegen, Auke&lt;/author&gt;&lt;/authors&gt;&lt;/contributors&gt;&lt;titles&gt;&lt;title&gt;Development and validation of brief measures of positive and negative affect: The PANAS scales&lt;/title&gt;&lt;secondary-title&gt;Journal of Personality and Social Psychology&lt;/secondary-title&gt;&lt;/titles&gt;&lt;periodical&gt;&lt;full-title&gt;Journal of Personality and Social Psychology&lt;/full-title&gt;&lt;/periodical&gt;&lt;pages&gt;1063-1070&lt;/pages&gt;&lt;volume&gt;54&lt;/volume&gt;&lt;number&gt;6&lt;/number&gt;&lt;dates&gt;&lt;year&gt;1988&lt;/year&gt;&lt;/dates&gt;&lt;isbn&gt;1939-1315&lt;/isbn&gt;&lt;urls&gt;&lt;/urls&gt;&lt;electronic-resource-num&gt;10.1037/0022-3514.54.6.1063&lt;/electronic-resource-num&gt;&lt;/record&gt;&lt;/Cite&gt;&lt;/EndNote&gt;</w:instrText>
      </w:r>
      <w:r w:rsidRPr="00C72206">
        <w:rPr>
          <w:color w:val="000000" w:themeColor="text1"/>
        </w:rPr>
        <w:fldChar w:fldCharType="separate"/>
      </w:r>
      <w:r w:rsidRPr="00C72206">
        <w:rPr>
          <w:noProof/>
          <w:color w:val="000000" w:themeColor="text1"/>
        </w:rPr>
        <w:t>(PANAS; Watson, Clark, &amp; Tellegen, 1988)</w:t>
      </w:r>
      <w:r w:rsidRPr="00C72206">
        <w:rPr>
          <w:color w:val="000000" w:themeColor="text1"/>
        </w:rPr>
        <w:fldChar w:fldCharType="end"/>
      </w:r>
      <w:r w:rsidRPr="00C72206">
        <w:rPr>
          <w:color w:val="000000" w:themeColor="text1"/>
        </w:rPr>
        <w:t xml:space="preserve">. The PANAS is a two-factor scale measuring both </w:t>
      </w:r>
      <w:r w:rsidRPr="00C72206">
        <w:rPr>
          <w:color w:val="000000" w:themeColor="text1"/>
        </w:rPr>
        <w:lastRenderedPageBreak/>
        <w:t>positive</w:t>
      </w:r>
      <w:r w:rsidR="00E35025" w:rsidRPr="00C72206">
        <w:rPr>
          <w:color w:val="000000" w:themeColor="text1"/>
        </w:rPr>
        <w:t xml:space="preserve"> affect (e.g., inspired) </w:t>
      </w:r>
      <w:r w:rsidRPr="00C72206">
        <w:rPr>
          <w:color w:val="000000" w:themeColor="text1"/>
        </w:rPr>
        <w:t xml:space="preserve">and negative affect </w:t>
      </w:r>
      <w:r w:rsidR="00E35025" w:rsidRPr="00C72206">
        <w:rPr>
          <w:color w:val="000000" w:themeColor="text1"/>
        </w:rPr>
        <w:t xml:space="preserve">(e.g., afraid) </w:t>
      </w:r>
      <w:r w:rsidRPr="00C72206">
        <w:rPr>
          <w:color w:val="000000" w:themeColor="text1"/>
        </w:rPr>
        <w:t>on a scale from 1 (</w:t>
      </w:r>
      <w:r w:rsidR="00627353" w:rsidRPr="00C72206">
        <w:rPr>
          <w:i/>
          <w:color w:val="000000" w:themeColor="text1"/>
        </w:rPr>
        <w:t>very slightly</w:t>
      </w:r>
      <w:r w:rsidR="001A3600" w:rsidRPr="00C72206">
        <w:rPr>
          <w:i/>
          <w:color w:val="000000" w:themeColor="text1"/>
        </w:rPr>
        <w:t xml:space="preserve"> or not at all</w:t>
      </w:r>
      <w:r w:rsidR="00627353" w:rsidRPr="00C72206">
        <w:rPr>
          <w:iCs/>
          <w:color w:val="000000" w:themeColor="text1"/>
        </w:rPr>
        <w:t>), 2 (</w:t>
      </w:r>
      <w:r w:rsidR="00627353" w:rsidRPr="00C72206">
        <w:rPr>
          <w:i/>
          <w:color w:val="000000" w:themeColor="text1"/>
        </w:rPr>
        <w:t>a little</w:t>
      </w:r>
      <w:r w:rsidR="00627353" w:rsidRPr="00C72206">
        <w:rPr>
          <w:iCs/>
          <w:color w:val="000000" w:themeColor="text1"/>
        </w:rPr>
        <w:t>), 3 (</w:t>
      </w:r>
      <w:r w:rsidR="00627353" w:rsidRPr="00C72206">
        <w:rPr>
          <w:i/>
          <w:color w:val="000000" w:themeColor="text1"/>
        </w:rPr>
        <w:t>moderately</w:t>
      </w:r>
      <w:r w:rsidR="00627353" w:rsidRPr="00C72206">
        <w:rPr>
          <w:iCs/>
          <w:color w:val="000000" w:themeColor="text1"/>
        </w:rPr>
        <w:t>), 4 (</w:t>
      </w:r>
      <w:r w:rsidR="00627353" w:rsidRPr="00C72206">
        <w:rPr>
          <w:i/>
          <w:color w:val="000000" w:themeColor="text1"/>
        </w:rPr>
        <w:t>quite a bit</w:t>
      </w:r>
      <w:r w:rsidR="00627353" w:rsidRPr="00C72206">
        <w:rPr>
          <w:iCs/>
          <w:color w:val="000000" w:themeColor="text1"/>
        </w:rPr>
        <w:t>),</w:t>
      </w:r>
      <w:r w:rsidRPr="00C72206">
        <w:rPr>
          <w:i/>
          <w:color w:val="000000" w:themeColor="text1"/>
        </w:rPr>
        <w:t xml:space="preserve"> </w:t>
      </w:r>
      <w:r w:rsidRPr="00C72206">
        <w:rPr>
          <w:color w:val="000000" w:themeColor="text1"/>
        </w:rPr>
        <w:t>to 5 (</w:t>
      </w:r>
      <w:r w:rsidRPr="00C72206">
        <w:rPr>
          <w:i/>
          <w:color w:val="000000" w:themeColor="text1"/>
        </w:rPr>
        <w:t>extremel</w:t>
      </w:r>
      <w:r w:rsidR="001A3600" w:rsidRPr="00C72206">
        <w:rPr>
          <w:iCs/>
          <w:color w:val="000000" w:themeColor="text1"/>
        </w:rPr>
        <w:t>y)</w:t>
      </w:r>
      <w:r w:rsidRPr="00C72206">
        <w:rPr>
          <w:i/>
          <w:color w:val="000000" w:themeColor="text1"/>
        </w:rPr>
        <w:t>.</w:t>
      </w:r>
      <w:r w:rsidRPr="00C72206">
        <w:rPr>
          <w:color w:val="000000" w:themeColor="text1"/>
        </w:rPr>
        <w:t xml:space="preserve"> Scores are summed to determine a composite score for each of the two, 10 item subscales. The PANAS is a well-validated and widely used measure of affect </w:t>
      </w:r>
      <w:r w:rsidRPr="00C72206">
        <w:rPr>
          <w:color w:val="000000" w:themeColor="text1"/>
        </w:rPr>
        <w:fldChar w:fldCharType="begin"/>
      </w:r>
      <w:r w:rsidRPr="00C72206">
        <w:rPr>
          <w:color w:val="000000" w:themeColor="text1"/>
        </w:rPr>
        <w:instrText xml:space="preserve"> ADDIN EN.CITE &lt;EndNote&gt;&lt;Cite&gt;&lt;Author&gt;Watson&lt;/Author&gt;&lt;Year&gt;1988&lt;/Year&gt;&lt;RecNum&gt;621&lt;/RecNum&gt;&lt;DisplayText&gt;(Watson et al., 1988)&lt;/DisplayText&gt;&lt;record&gt;&lt;rec-number&gt;621&lt;/rec-number&gt;&lt;foreign-keys&gt;&lt;key app="EN" db-id="ts0s5d2vprprwuedrsqxdtfys0vaw9xe5vs2" timestamp="1432752395"&gt;621&lt;/key&gt;&lt;/foreign-keys&gt;&lt;ref-type name="Journal Article"&gt;17&lt;/ref-type&gt;&lt;contributors&gt;&lt;authors&gt;&lt;author&gt;Watson, David&lt;/author&gt;&lt;author&gt;Clark, Lee A&lt;/author&gt;&lt;author&gt;Tellegen, Auke&lt;/author&gt;&lt;/authors&gt;&lt;/contributors&gt;&lt;titles&gt;&lt;title&gt;Development and validation of brief measures of positive and negative affect: The PANAS scales&lt;/title&gt;&lt;secondary-title&gt;Journal of Personality and Social Psychology&lt;/secondary-title&gt;&lt;/titles&gt;&lt;periodical&gt;&lt;full-title&gt;Journal of Personality and Social Psychology&lt;/full-title&gt;&lt;/periodical&gt;&lt;pages&gt;1063-1070&lt;/pages&gt;&lt;volume&gt;54&lt;/volume&gt;&lt;number&gt;6&lt;/number&gt;&lt;dates&gt;&lt;year&gt;1988&lt;/year&gt;&lt;/dates&gt;&lt;isbn&gt;1939-1315&lt;/isbn&gt;&lt;urls&gt;&lt;/urls&gt;&lt;electronic-resource-num&gt;10.1037/0022-3514.54.6.1063&lt;/electronic-resource-num&gt;&lt;/record&gt;&lt;/Cite&gt;&lt;/EndNote&gt;</w:instrText>
      </w:r>
      <w:r w:rsidRPr="00C72206">
        <w:rPr>
          <w:color w:val="000000" w:themeColor="text1"/>
        </w:rPr>
        <w:fldChar w:fldCharType="separate"/>
      </w:r>
      <w:r w:rsidRPr="00C72206">
        <w:rPr>
          <w:noProof/>
          <w:color w:val="000000" w:themeColor="text1"/>
        </w:rPr>
        <w:t>(Watson et al., 1988)</w:t>
      </w:r>
      <w:r w:rsidRPr="00C72206">
        <w:rPr>
          <w:color w:val="000000" w:themeColor="text1"/>
        </w:rPr>
        <w:fldChar w:fldCharType="end"/>
      </w:r>
      <w:r w:rsidRPr="00C72206">
        <w:rPr>
          <w:color w:val="000000" w:themeColor="text1"/>
        </w:rPr>
        <w:t xml:space="preserve">. </w:t>
      </w:r>
    </w:p>
    <w:p w14:paraId="4B0FDF17" w14:textId="6BE8C34E" w:rsidR="00FD77B2" w:rsidRPr="00C72206" w:rsidRDefault="00D7675C" w:rsidP="00FD77B2">
      <w:pPr>
        <w:contextualSpacing/>
        <w:rPr>
          <w:b/>
          <w:iCs/>
          <w:color w:val="000000" w:themeColor="text1"/>
        </w:rPr>
      </w:pPr>
      <w:r w:rsidRPr="00C72206">
        <w:rPr>
          <w:i/>
          <w:iCs/>
          <w:color w:val="000000" w:themeColor="text1"/>
        </w:rPr>
        <w:t>State Self-Esteem</w:t>
      </w:r>
    </w:p>
    <w:p w14:paraId="55F04A7E" w14:textId="497F678C" w:rsidR="00D7675C" w:rsidRPr="00C72206" w:rsidRDefault="00D7675C" w:rsidP="00FD77B2">
      <w:pPr>
        <w:ind w:firstLine="720"/>
        <w:contextualSpacing/>
        <w:rPr>
          <w:b/>
          <w:iCs/>
          <w:color w:val="000000" w:themeColor="text1"/>
        </w:rPr>
      </w:pPr>
      <w:r w:rsidRPr="00C72206">
        <w:rPr>
          <w:iCs/>
          <w:color w:val="000000" w:themeColor="text1"/>
        </w:rPr>
        <w:t>The State Self-Esteem Scale</w:t>
      </w:r>
      <w:r w:rsidRPr="00C72206">
        <w:rPr>
          <w:b/>
          <w:iCs/>
          <w:color w:val="000000" w:themeColor="text1"/>
        </w:rPr>
        <w:t xml:space="preserve"> </w:t>
      </w:r>
      <w:r w:rsidRPr="00C72206">
        <w:rPr>
          <w:iCs/>
          <w:color w:val="000000" w:themeColor="text1"/>
        </w:rPr>
        <w:fldChar w:fldCharType="begin"/>
      </w:r>
      <w:r w:rsidRPr="00C72206">
        <w:rPr>
          <w:iCs/>
          <w:color w:val="000000" w:themeColor="text1"/>
        </w:rPr>
        <w:instrText xml:space="preserve"> ADDIN EN.CITE &lt;EndNote&gt;&lt;Cite&gt;&lt;Author&gt;Heatherton&lt;/Author&gt;&lt;Year&gt;1991&lt;/Year&gt;&lt;RecNum&gt;599&lt;/RecNum&gt;&lt;DisplayText&gt;(Heatherton &amp;amp; Polivy, 1991)&lt;/DisplayText&gt;&lt;record&gt;&lt;rec-number&gt;599&lt;/rec-number&gt;&lt;foreign-keys&gt;&lt;key app="EN" db-id="ts0s5d2vprprwuedrsqxdtfys0vaw9xe5vs2" timestamp="1389330063"&gt;599&lt;/key&gt;&lt;/foreign-keys&gt;&lt;ref-type name="Journal Article"&gt;17&lt;/ref-type&gt;&lt;contributors&gt;&lt;authors&gt;&lt;author&gt;Heatherton, Todd F&lt;/author&gt;&lt;author&gt;Polivy, Janet&lt;/author&gt;&lt;/authors&gt;&lt;/contributors&gt;&lt;titles&gt;&lt;title&gt;Development and validation of a scale for measuring state self-esteem&lt;/title&gt;&lt;secondary-title&gt;Journal of Personality and Social Psychology&lt;/secondary-title&gt;&lt;/titles&gt;&lt;periodical&gt;&lt;full-title&gt;Journal of Personality and Social Psychology&lt;/full-title&gt;&lt;/periodical&gt;&lt;pages&gt;895&lt;/pages&gt;&lt;volume&gt;60&lt;/volume&gt;&lt;number&gt;6&lt;/number&gt;&lt;dates&gt;&lt;year&gt;1991&lt;/year&gt;&lt;/dates&gt;&lt;isbn&gt;1939-1315&lt;/isbn&gt;&lt;urls&gt;&lt;/urls&gt;&lt;electronic-resource-num&gt;10.1037/0022-3514.60.6.895&lt;/electronic-resource-num&gt;&lt;/record&gt;&lt;/Cite&gt;&lt;/EndNote&gt;</w:instrText>
      </w:r>
      <w:r w:rsidRPr="00C72206">
        <w:rPr>
          <w:iCs/>
          <w:color w:val="000000" w:themeColor="text1"/>
        </w:rPr>
        <w:fldChar w:fldCharType="separate"/>
      </w:r>
      <w:r w:rsidRPr="00C72206">
        <w:rPr>
          <w:iCs/>
          <w:noProof/>
          <w:color w:val="000000" w:themeColor="text1"/>
        </w:rPr>
        <w:t>(Heatherton &amp; Polivy, 1991)</w:t>
      </w:r>
      <w:r w:rsidRPr="00C72206">
        <w:rPr>
          <w:iCs/>
          <w:color w:val="000000" w:themeColor="text1"/>
        </w:rPr>
        <w:fldChar w:fldCharType="end"/>
      </w:r>
      <w:r w:rsidRPr="00C72206">
        <w:rPr>
          <w:iCs/>
          <w:color w:val="000000" w:themeColor="text1"/>
        </w:rPr>
        <w:t xml:space="preserve"> was used to assess</w:t>
      </w:r>
      <w:r w:rsidRPr="00C72206">
        <w:rPr>
          <w:color w:val="000000" w:themeColor="text1"/>
        </w:rPr>
        <w:t xml:space="preserve"> short-lived changes in self-esteem</w:t>
      </w:r>
      <w:r w:rsidR="00A55663" w:rsidRPr="00C72206">
        <w:rPr>
          <w:color w:val="000000" w:themeColor="text1"/>
        </w:rPr>
        <w:t xml:space="preserve"> </w:t>
      </w:r>
      <w:r w:rsidRPr="00C72206">
        <w:rPr>
          <w:color w:val="000000" w:themeColor="text1"/>
        </w:rPr>
        <w:t xml:space="preserve">and consists of 10 statements which operationalize social, performance, and appearance self-esteem. </w:t>
      </w:r>
      <w:r w:rsidR="00A445C7" w:rsidRPr="00C72206">
        <w:rPr>
          <w:color w:val="000000" w:themeColor="text1"/>
        </w:rPr>
        <w:t>Only the</w:t>
      </w:r>
      <w:r w:rsidRPr="00C72206">
        <w:rPr>
          <w:color w:val="000000" w:themeColor="text1"/>
        </w:rPr>
        <w:t xml:space="preserve"> social and performance self-esteem subscales were examined in this study</w:t>
      </w:r>
      <w:r w:rsidR="00384845" w:rsidRPr="00C72206">
        <w:rPr>
          <w:color w:val="000000" w:themeColor="text1"/>
        </w:rPr>
        <w:t>. A</w:t>
      </w:r>
      <w:r w:rsidRPr="00C72206">
        <w:rPr>
          <w:color w:val="000000" w:themeColor="text1"/>
        </w:rPr>
        <w:t xml:space="preserve"> 5-point scale ranging from 1 (</w:t>
      </w:r>
      <w:r w:rsidRPr="00C72206">
        <w:rPr>
          <w:i/>
          <w:color w:val="000000" w:themeColor="text1"/>
        </w:rPr>
        <w:t>not at all)</w:t>
      </w:r>
      <w:r w:rsidR="00092AB2" w:rsidRPr="00C72206">
        <w:rPr>
          <w:iCs/>
          <w:color w:val="000000" w:themeColor="text1"/>
        </w:rPr>
        <w:t>, 2 (</w:t>
      </w:r>
      <w:r w:rsidR="00092AB2" w:rsidRPr="00C72206">
        <w:rPr>
          <w:i/>
          <w:color w:val="000000" w:themeColor="text1"/>
        </w:rPr>
        <w:t>a little bit</w:t>
      </w:r>
      <w:r w:rsidR="00092AB2" w:rsidRPr="00C72206">
        <w:rPr>
          <w:iCs/>
          <w:color w:val="000000" w:themeColor="text1"/>
        </w:rPr>
        <w:t>), 3 (</w:t>
      </w:r>
      <w:r w:rsidR="00092AB2" w:rsidRPr="00C72206">
        <w:rPr>
          <w:i/>
          <w:color w:val="000000" w:themeColor="text1"/>
        </w:rPr>
        <w:t>somewhat</w:t>
      </w:r>
      <w:r w:rsidR="00092AB2" w:rsidRPr="00C72206">
        <w:rPr>
          <w:iCs/>
          <w:color w:val="000000" w:themeColor="text1"/>
        </w:rPr>
        <w:t>), 4 (</w:t>
      </w:r>
      <w:r w:rsidR="00092AB2" w:rsidRPr="00C72206">
        <w:rPr>
          <w:i/>
          <w:color w:val="000000" w:themeColor="text1"/>
        </w:rPr>
        <w:t>very much so</w:t>
      </w:r>
      <w:r w:rsidR="00092AB2" w:rsidRPr="00C72206">
        <w:rPr>
          <w:iCs/>
          <w:color w:val="000000" w:themeColor="text1"/>
        </w:rPr>
        <w:t>),</w:t>
      </w:r>
      <w:r w:rsidRPr="00C72206">
        <w:rPr>
          <w:i/>
          <w:color w:val="000000" w:themeColor="text1"/>
        </w:rPr>
        <w:t xml:space="preserve"> </w:t>
      </w:r>
      <w:r w:rsidRPr="00C72206">
        <w:rPr>
          <w:color w:val="000000" w:themeColor="text1"/>
        </w:rPr>
        <w:t>to 5 (</w:t>
      </w:r>
      <w:r w:rsidRPr="00C72206">
        <w:rPr>
          <w:i/>
          <w:color w:val="000000" w:themeColor="text1"/>
        </w:rPr>
        <w:t>extremely</w:t>
      </w:r>
      <w:r w:rsidRPr="00C72206">
        <w:rPr>
          <w:color w:val="000000" w:themeColor="text1"/>
        </w:rPr>
        <w:t>)</w:t>
      </w:r>
      <w:r w:rsidR="00384845" w:rsidRPr="00C72206">
        <w:rPr>
          <w:color w:val="000000" w:themeColor="text1"/>
        </w:rPr>
        <w:t xml:space="preserve"> was used to assess items such as, “I was concerned about the impression I was making” (social</w:t>
      </w:r>
      <w:r w:rsidR="00577DEF" w:rsidRPr="00C72206">
        <w:rPr>
          <w:color w:val="000000" w:themeColor="text1"/>
        </w:rPr>
        <w:t xml:space="preserve"> self-esteem</w:t>
      </w:r>
      <w:r w:rsidR="00384845" w:rsidRPr="00C72206">
        <w:rPr>
          <w:color w:val="000000" w:themeColor="text1"/>
        </w:rPr>
        <w:t xml:space="preserve">, reverse </w:t>
      </w:r>
      <w:r w:rsidR="0073341C" w:rsidRPr="00C72206">
        <w:rPr>
          <w:color w:val="000000" w:themeColor="text1"/>
        </w:rPr>
        <w:t xml:space="preserve">scored </w:t>
      </w:r>
      <w:r w:rsidR="00384845" w:rsidRPr="00C72206">
        <w:rPr>
          <w:color w:val="000000" w:themeColor="text1"/>
        </w:rPr>
        <w:t>item) and “I felt I was as capable as others of learning to juggle”</w:t>
      </w:r>
      <w:r w:rsidR="00A70014" w:rsidRPr="00C72206">
        <w:rPr>
          <w:color w:val="000000" w:themeColor="text1"/>
        </w:rPr>
        <w:t xml:space="preserve"> (performance </w:t>
      </w:r>
      <w:r w:rsidR="00577DEF" w:rsidRPr="00C72206">
        <w:rPr>
          <w:color w:val="000000" w:themeColor="text1"/>
        </w:rPr>
        <w:t xml:space="preserve">self-esteem </w:t>
      </w:r>
      <w:r w:rsidR="00A70014" w:rsidRPr="00C72206">
        <w:rPr>
          <w:color w:val="000000" w:themeColor="text1"/>
        </w:rPr>
        <w:t>item)</w:t>
      </w:r>
      <w:r w:rsidR="00384845" w:rsidRPr="00C72206">
        <w:rPr>
          <w:color w:val="000000" w:themeColor="text1"/>
        </w:rPr>
        <w:t>.</w:t>
      </w:r>
      <w:r w:rsidRPr="00C72206">
        <w:rPr>
          <w:color w:val="000000" w:themeColor="text1"/>
        </w:rPr>
        <w:t xml:space="preserve"> </w:t>
      </w:r>
      <w:r w:rsidR="00173BC4" w:rsidRPr="00C72206">
        <w:rPr>
          <w:color w:val="000000" w:themeColor="text1"/>
        </w:rPr>
        <w:t xml:space="preserve">Scores for </w:t>
      </w:r>
      <w:r w:rsidR="00E76C49" w:rsidRPr="00C72206">
        <w:rPr>
          <w:color w:val="000000" w:themeColor="text1"/>
        </w:rPr>
        <w:t xml:space="preserve">each scale (i.e., the </w:t>
      </w:r>
      <w:r w:rsidR="007A481E" w:rsidRPr="00C72206">
        <w:rPr>
          <w:color w:val="000000" w:themeColor="text1"/>
        </w:rPr>
        <w:t>social and performance self-esteem subscales</w:t>
      </w:r>
      <w:r w:rsidR="00E76C49" w:rsidRPr="00C72206">
        <w:rPr>
          <w:color w:val="000000" w:themeColor="text1"/>
        </w:rPr>
        <w:t>)</w:t>
      </w:r>
      <w:r w:rsidR="00173BC4" w:rsidRPr="00C72206">
        <w:rPr>
          <w:color w:val="000000" w:themeColor="text1"/>
        </w:rPr>
        <w:t xml:space="preserve"> were averaged </w:t>
      </w:r>
      <w:r w:rsidR="00956285" w:rsidRPr="00C72206">
        <w:rPr>
          <w:color w:val="000000" w:themeColor="text1"/>
        </w:rPr>
        <w:t>to determine the</w:t>
      </w:r>
      <w:r w:rsidR="00173BC4" w:rsidRPr="00C72206">
        <w:rPr>
          <w:color w:val="000000" w:themeColor="text1"/>
        </w:rPr>
        <w:t xml:space="preserve"> final composite score</w:t>
      </w:r>
      <w:r w:rsidR="007A481E" w:rsidRPr="00C72206">
        <w:rPr>
          <w:color w:val="000000" w:themeColor="text1"/>
        </w:rPr>
        <w:t>s</w:t>
      </w:r>
      <w:r w:rsidR="00173BC4" w:rsidRPr="00C72206">
        <w:rPr>
          <w:color w:val="000000" w:themeColor="text1"/>
        </w:rPr>
        <w:t xml:space="preserve">. </w:t>
      </w:r>
      <w:r w:rsidRPr="00C72206">
        <w:rPr>
          <w:color w:val="000000" w:themeColor="text1"/>
        </w:rPr>
        <w:t xml:space="preserve">Psychometrics for this scale has been established </w:t>
      </w:r>
      <w:r w:rsidRPr="00C72206">
        <w:rPr>
          <w:color w:val="000000" w:themeColor="text1"/>
        </w:rPr>
        <w:fldChar w:fldCharType="begin"/>
      </w:r>
      <w:r w:rsidRPr="00C72206">
        <w:rPr>
          <w:color w:val="000000" w:themeColor="text1"/>
        </w:rPr>
        <w:instrText xml:space="preserve"> ADDIN EN.CITE &lt;EndNote&gt;&lt;Cite&gt;&lt;Author&gt;Heatherton&lt;/Author&gt;&lt;Year&gt;1991&lt;/Year&gt;&lt;RecNum&gt;599&lt;/RecNum&gt;&lt;DisplayText&gt;(Heatherton &amp;amp; Polivy, 1991)&lt;/DisplayText&gt;&lt;record&gt;&lt;rec-number&gt;599&lt;/rec-number&gt;&lt;foreign-keys&gt;&lt;key app="EN" db-id="ts0s5d2vprprwuedrsqxdtfys0vaw9xe5vs2" timestamp="1389330063"&gt;599&lt;/key&gt;&lt;/foreign-keys&gt;&lt;ref-type name="Journal Article"&gt;17&lt;/ref-type&gt;&lt;contributors&gt;&lt;authors&gt;&lt;author&gt;Heatherton, Todd F&lt;/author&gt;&lt;author&gt;Polivy, Janet&lt;/author&gt;&lt;/authors&gt;&lt;/contributors&gt;&lt;titles&gt;&lt;title&gt;Development and validation of a scale for measuring state self-esteem&lt;/title&gt;&lt;secondary-title&gt;Journal of Personality and Social Psychology&lt;/secondary-title&gt;&lt;/titles&gt;&lt;periodical&gt;&lt;full-title&gt;Journal of Personality and Social Psychology&lt;/full-title&gt;&lt;/periodical&gt;&lt;pages&gt;895&lt;/pages&gt;&lt;volume&gt;60&lt;/volume&gt;&lt;number&gt;6&lt;/number&gt;&lt;dates&gt;&lt;year&gt;1991&lt;/year&gt;&lt;/dates&gt;&lt;isbn&gt;1939-1315&lt;/isbn&gt;&lt;urls&gt;&lt;/urls&gt;&lt;electronic-resource-num&gt;10.1037/0022-3514.60.6.895&lt;/electronic-resource-num&gt;&lt;/record&gt;&lt;/Cite&gt;&lt;/EndNote&gt;</w:instrText>
      </w:r>
      <w:r w:rsidRPr="00C72206">
        <w:rPr>
          <w:color w:val="000000" w:themeColor="text1"/>
        </w:rPr>
        <w:fldChar w:fldCharType="separate"/>
      </w:r>
      <w:r w:rsidRPr="00C72206">
        <w:rPr>
          <w:noProof/>
          <w:color w:val="000000" w:themeColor="text1"/>
        </w:rPr>
        <w:t>(Heatherton &amp; Polivy, 1991)</w:t>
      </w:r>
      <w:r w:rsidRPr="00C72206">
        <w:rPr>
          <w:color w:val="000000" w:themeColor="text1"/>
        </w:rPr>
        <w:fldChar w:fldCharType="end"/>
      </w:r>
      <w:r w:rsidRPr="00C72206">
        <w:rPr>
          <w:color w:val="000000" w:themeColor="text1"/>
        </w:rPr>
        <w:t>.</w:t>
      </w:r>
    </w:p>
    <w:p w14:paraId="1B86D2A2" w14:textId="07804B18" w:rsidR="00FD77B2" w:rsidRPr="00C72206" w:rsidRDefault="00D7675C" w:rsidP="00FD77B2">
      <w:pPr>
        <w:contextualSpacing/>
        <w:rPr>
          <w:rFonts w:eastAsia="µ¸¿òÃ¼"/>
          <w:b/>
          <w:i/>
          <w:color w:val="000000" w:themeColor="text1"/>
        </w:rPr>
      </w:pPr>
      <w:r w:rsidRPr="00C72206">
        <w:rPr>
          <w:rFonts w:eastAsia="µ¸¿òÃ¼"/>
          <w:i/>
          <w:color w:val="000000" w:themeColor="text1"/>
        </w:rPr>
        <w:t>Individual Items</w:t>
      </w:r>
    </w:p>
    <w:p w14:paraId="7E66B8CF" w14:textId="18A4B49E" w:rsidR="00D7675C" w:rsidRPr="00C72206" w:rsidRDefault="00AC0B61" w:rsidP="00FD77B2">
      <w:pPr>
        <w:ind w:firstLine="720"/>
        <w:contextualSpacing/>
        <w:rPr>
          <w:rFonts w:eastAsia="µ¸¿òÃ¼"/>
          <w:iCs/>
          <w:color w:val="000000" w:themeColor="text1"/>
        </w:rPr>
      </w:pPr>
      <w:r w:rsidRPr="00C72206">
        <w:rPr>
          <w:rFonts w:eastAsia="µ¸¿òÃ¼"/>
          <w:color w:val="000000" w:themeColor="text1"/>
        </w:rPr>
        <w:t>Five</w:t>
      </w:r>
      <w:r w:rsidR="00D7675C" w:rsidRPr="00C72206">
        <w:rPr>
          <w:rFonts w:eastAsia="µ¸¿òÃ¼"/>
          <w:color w:val="000000" w:themeColor="text1"/>
        </w:rPr>
        <w:t xml:space="preserve"> individual items were included in order to assess stress and shame-related responses (i.e., humiliation, embarrassment, stress, social-evaluation</w:t>
      </w:r>
      <w:r w:rsidRPr="00C72206">
        <w:rPr>
          <w:rFonts w:eastAsia="µ¸¿òÃ¼"/>
          <w:color w:val="000000" w:themeColor="text1"/>
        </w:rPr>
        <w:t>, and uncontrollability</w:t>
      </w:r>
      <w:r w:rsidR="00D7675C" w:rsidRPr="00C72206">
        <w:rPr>
          <w:rFonts w:eastAsia="µ¸¿òÃ¼"/>
          <w:color w:val="000000" w:themeColor="text1"/>
        </w:rPr>
        <w:t>)</w:t>
      </w:r>
      <w:r w:rsidR="00D623FD" w:rsidRPr="00C72206">
        <w:rPr>
          <w:rFonts w:eastAsia="µ¸¿òÃ¼"/>
          <w:color w:val="000000" w:themeColor="text1"/>
        </w:rPr>
        <w:t xml:space="preserve"> </w:t>
      </w:r>
      <w:r w:rsidR="001D751F" w:rsidRPr="00C72206">
        <w:rPr>
          <w:rFonts w:eastAsia="µ¸¿òÃ¼"/>
          <w:color w:val="000000" w:themeColor="text1"/>
        </w:rPr>
        <w:t>during the juggling session.</w:t>
      </w:r>
      <w:r w:rsidR="00D7675C" w:rsidRPr="00C72206">
        <w:rPr>
          <w:rFonts w:eastAsia="µ¸¿òÃ¼"/>
          <w:color w:val="000000" w:themeColor="text1"/>
        </w:rPr>
        <w:t xml:space="preserve"> </w:t>
      </w:r>
      <w:r w:rsidRPr="00C72206">
        <w:rPr>
          <w:rFonts w:eastAsia="µ¸¿òÃ¼"/>
          <w:color w:val="000000" w:themeColor="text1"/>
        </w:rPr>
        <w:t xml:space="preserve">An example item is, “I felt </w:t>
      </w:r>
      <w:r w:rsidR="001D751F" w:rsidRPr="00C72206">
        <w:rPr>
          <w:rFonts w:eastAsia="µ¸¿òÃ¼"/>
          <w:color w:val="000000" w:themeColor="text1"/>
        </w:rPr>
        <w:t xml:space="preserve">like </w:t>
      </w:r>
      <w:r w:rsidRPr="00C72206">
        <w:rPr>
          <w:rFonts w:eastAsia="µ¸¿òÃ¼"/>
          <w:color w:val="000000" w:themeColor="text1"/>
        </w:rPr>
        <w:t xml:space="preserve">I </w:t>
      </w:r>
      <w:r w:rsidR="008A0CB9" w:rsidRPr="00C72206">
        <w:rPr>
          <w:rFonts w:eastAsia="µ¸¿òÃ¼"/>
          <w:color w:val="000000" w:themeColor="text1"/>
        </w:rPr>
        <w:t>did not</w:t>
      </w:r>
      <w:r w:rsidR="001D751F" w:rsidRPr="00C72206">
        <w:rPr>
          <w:rFonts w:eastAsia="µ¸¿òÃ¼"/>
          <w:color w:val="000000" w:themeColor="text1"/>
        </w:rPr>
        <w:t xml:space="preserve"> </w:t>
      </w:r>
      <w:r w:rsidRPr="00C72206">
        <w:rPr>
          <w:rFonts w:eastAsia="µ¸¿òÃ¼"/>
          <w:color w:val="000000" w:themeColor="text1"/>
        </w:rPr>
        <w:t xml:space="preserve">have control over </w:t>
      </w:r>
      <w:r w:rsidR="008A0CB9" w:rsidRPr="00C72206">
        <w:rPr>
          <w:rFonts w:eastAsia="µ¸¿òÃ¼"/>
          <w:color w:val="000000" w:themeColor="text1"/>
        </w:rPr>
        <w:t>how much I learned</w:t>
      </w:r>
      <w:r w:rsidR="001D751F" w:rsidRPr="00C72206">
        <w:rPr>
          <w:rFonts w:eastAsia="µ¸¿òÃ¼"/>
          <w:color w:val="000000" w:themeColor="text1"/>
        </w:rPr>
        <w:t xml:space="preserve"> during the juggling session</w:t>
      </w:r>
      <w:r w:rsidRPr="00C72206">
        <w:rPr>
          <w:rFonts w:eastAsia="µ¸¿òÃ¼"/>
          <w:color w:val="000000" w:themeColor="text1"/>
        </w:rPr>
        <w:t xml:space="preserve">” (i.e., the uncontrollability item). </w:t>
      </w:r>
      <w:r w:rsidR="00D623FD" w:rsidRPr="00C72206">
        <w:rPr>
          <w:rFonts w:eastAsia="µ¸¿òÃ¼"/>
          <w:color w:val="000000" w:themeColor="text1"/>
        </w:rPr>
        <w:t>Three</w:t>
      </w:r>
      <w:r w:rsidR="00D7675C" w:rsidRPr="00C72206">
        <w:rPr>
          <w:rFonts w:eastAsia="µ¸¿òÃ¼"/>
          <w:color w:val="000000" w:themeColor="text1"/>
        </w:rPr>
        <w:t xml:space="preserve"> </w:t>
      </w:r>
      <w:r w:rsidR="00D623FD" w:rsidRPr="00C72206">
        <w:rPr>
          <w:rFonts w:eastAsia="µ¸¿òÃ¼"/>
          <w:color w:val="000000" w:themeColor="text1"/>
        </w:rPr>
        <w:t xml:space="preserve">individual </w:t>
      </w:r>
      <w:r w:rsidR="00D7675C" w:rsidRPr="00C72206">
        <w:rPr>
          <w:rFonts w:eastAsia="µ¸¿òÃ¼"/>
          <w:color w:val="000000" w:themeColor="text1"/>
        </w:rPr>
        <w:t xml:space="preserve">motivational </w:t>
      </w:r>
      <w:r w:rsidR="00D623FD" w:rsidRPr="00C72206">
        <w:rPr>
          <w:rFonts w:eastAsia="µ¸¿òÃ¼"/>
          <w:color w:val="000000" w:themeColor="text1"/>
        </w:rPr>
        <w:t xml:space="preserve">items were included and examined participant responses to learning to juggle in their </w:t>
      </w:r>
      <w:r w:rsidR="00E159BC" w:rsidRPr="00C72206">
        <w:rPr>
          <w:rFonts w:eastAsia="µ¸¿òÃ¼"/>
          <w:color w:val="000000" w:themeColor="text1"/>
        </w:rPr>
        <w:t>assigned</w:t>
      </w:r>
      <w:r w:rsidR="00D623FD" w:rsidRPr="00C72206">
        <w:rPr>
          <w:rFonts w:eastAsia="µ¸¿òÃ¼"/>
          <w:color w:val="000000" w:themeColor="text1"/>
        </w:rPr>
        <w:t xml:space="preserve"> motivational </w:t>
      </w:r>
      <w:r w:rsidR="00E159BC" w:rsidRPr="00C72206">
        <w:rPr>
          <w:rFonts w:eastAsia="µ¸¿òÃ¼"/>
          <w:color w:val="000000" w:themeColor="text1"/>
        </w:rPr>
        <w:t>climate</w:t>
      </w:r>
      <w:r w:rsidR="00D623FD" w:rsidRPr="00C72206">
        <w:rPr>
          <w:rFonts w:eastAsia="µ¸¿òÃ¼"/>
          <w:color w:val="000000" w:themeColor="text1"/>
        </w:rPr>
        <w:t xml:space="preserve">. These items </w:t>
      </w:r>
      <w:r w:rsidR="00725C06" w:rsidRPr="00C72206">
        <w:rPr>
          <w:rFonts w:eastAsia="µ¸¿òÃ¼"/>
          <w:color w:val="000000" w:themeColor="text1"/>
        </w:rPr>
        <w:t>assessed participants’</w:t>
      </w:r>
      <w:r w:rsidR="00D623FD" w:rsidRPr="00C72206">
        <w:rPr>
          <w:rFonts w:eastAsia="µ¸¿òÃ¼"/>
          <w:color w:val="000000" w:themeColor="text1"/>
        </w:rPr>
        <w:t xml:space="preserve"> </w:t>
      </w:r>
      <w:r w:rsidR="00D7675C" w:rsidRPr="00C72206">
        <w:rPr>
          <w:rFonts w:eastAsia="µ¸¿òÃ¼"/>
          <w:color w:val="000000" w:themeColor="text1"/>
        </w:rPr>
        <w:t xml:space="preserve">pride in </w:t>
      </w:r>
      <w:r w:rsidR="00725C06" w:rsidRPr="00C72206">
        <w:rPr>
          <w:rFonts w:eastAsia="µ¸¿òÃ¼"/>
          <w:color w:val="000000" w:themeColor="text1"/>
        </w:rPr>
        <w:t xml:space="preserve">their </w:t>
      </w:r>
      <w:r w:rsidR="00D7675C" w:rsidRPr="00C72206">
        <w:rPr>
          <w:rFonts w:eastAsia="µ¸¿òÃ¼"/>
          <w:color w:val="000000" w:themeColor="text1"/>
        </w:rPr>
        <w:t>accomplishment</w:t>
      </w:r>
      <w:r w:rsidR="00D623FD" w:rsidRPr="00C72206">
        <w:rPr>
          <w:rFonts w:eastAsia="µ¸¿òÃ¼"/>
          <w:color w:val="000000" w:themeColor="text1"/>
        </w:rPr>
        <w:t>s</w:t>
      </w:r>
      <w:r w:rsidR="00D7675C" w:rsidRPr="00C72206">
        <w:rPr>
          <w:rFonts w:eastAsia="µ¸¿òÃ¼"/>
          <w:color w:val="000000" w:themeColor="text1"/>
        </w:rPr>
        <w:t xml:space="preserve">, excitement </w:t>
      </w:r>
      <w:r w:rsidR="00D623FD" w:rsidRPr="00C72206">
        <w:rPr>
          <w:rFonts w:eastAsia="µ¸¿òÃ¼"/>
          <w:color w:val="000000" w:themeColor="text1"/>
        </w:rPr>
        <w:t>to continue juggling</w:t>
      </w:r>
      <w:r w:rsidR="00725C06" w:rsidRPr="00C72206">
        <w:rPr>
          <w:rFonts w:eastAsia="µ¸¿òÃ¼"/>
          <w:color w:val="000000" w:themeColor="text1"/>
        </w:rPr>
        <w:t>,</w:t>
      </w:r>
      <w:r w:rsidR="00D623FD" w:rsidRPr="00C72206">
        <w:rPr>
          <w:rFonts w:eastAsia="µ¸¿òÃ¼"/>
          <w:color w:val="000000" w:themeColor="text1"/>
        </w:rPr>
        <w:t xml:space="preserve"> </w:t>
      </w:r>
      <w:r w:rsidR="00D7675C" w:rsidRPr="00C72206">
        <w:rPr>
          <w:rFonts w:eastAsia="µ¸¿òÃ¼"/>
          <w:color w:val="000000" w:themeColor="text1"/>
        </w:rPr>
        <w:t>a</w:t>
      </w:r>
      <w:r w:rsidR="00725C06" w:rsidRPr="00C72206">
        <w:rPr>
          <w:rFonts w:eastAsia="µ¸¿òÃ¼"/>
          <w:color w:val="000000" w:themeColor="text1"/>
        </w:rPr>
        <w:t>nd whether they</w:t>
      </w:r>
      <w:r w:rsidR="00D7675C" w:rsidRPr="00C72206">
        <w:rPr>
          <w:rFonts w:eastAsia="µ¸¿òÃ¼"/>
          <w:color w:val="000000" w:themeColor="text1"/>
        </w:rPr>
        <w:t xml:space="preserve"> plan</w:t>
      </w:r>
      <w:r w:rsidR="00725C06" w:rsidRPr="00C72206">
        <w:rPr>
          <w:rFonts w:eastAsia="µ¸¿òÃ¼"/>
          <w:color w:val="000000" w:themeColor="text1"/>
        </w:rPr>
        <w:t>ned</w:t>
      </w:r>
      <w:r w:rsidR="00D7675C" w:rsidRPr="00C72206">
        <w:rPr>
          <w:rFonts w:eastAsia="µ¸¿òÃ¼"/>
          <w:color w:val="000000" w:themeColor="text1"/>
        </w:rPr>
        <w:t xml:space="preserve"> to continue juggling</w:t>
      </w:r>
      <w:r w:rsidR="00D623FD" w:rsidRPr="00C72206">
        <w:rPr>
          <w:rFonts w:eastAsia="µ¸¿òÃ¼"/>
          <w:color w:val="000000" w:themeColor="text1"/>
        </w:rPr>
        <w:t>.</w:t>
      </w:r>
      <w:r w:rsidR="00CE4257" w:rsidRPr="00C72206">
        <w:rPr>
          <w:rFonts w:eastAsia="µ¸¿òÃ¼"/>
          <w:color w:val="000000" w:themeColor="text1"/>
        </w:rPr>
        <w:t xml:space="preserve"> </w:t>
      </w:r>
      <w:r w:rsidR="00D623FD" w:rsidRPr="00C72206">
        <w:rPr>
          <w:rFonts w:eastAsia="µ¸¿òÃ¼"/>
          <w:color w:val="000000" w:themeColor="text1"/>
        </w:rPr>
        <w:t>Each item was assessed</w:t>
      </w:r>
      <w:r w:rsidR="00D7675C" w:rsidRPr="00C72206">
        <w:rPr>
          <w:rFonts w:eastAsia="µ¸¿òÃ¼"/>
          <w:color w:val="000000" w:themeColor="text1"/>
        </w:rPr>
        <w:t xml:space="preserve"> using a 7-point scale ranging from 1 (</w:t>
      </w:r>
      <w:r w:rsidR="00D7675C" w:rsidRPr="00C72206">
        <w:rPr>
          <w:rFonts w:eastAsia="µ¸¿òÃ¼"/>
          <w:i/>
          <w:color w:val="000000" w:themeColor="text1"/>
        </w:rPr>
        <w:t>not at all</w:t>
      </w:r>
      <w:r w:rsidR="00D7675C" w:rsidRPr="00C72206">
        <w:rPr>
          <w:rFonts w:eastAsia="µ¸¿òÃ¼"/>
          <w:color w:val="000000" w:themeColor="text1"/>
        </w:rPr>
        <w:t>)</w:t>
      </w:r>
      <w:r w:rsidR="00CB3637" w:rsidRPr="00C72206">
        <w:rPr>
          <w:rFonts w:eastAsia="µ¸¿òÃ¼"/>
          <w:color w:val="000000" w:themeColor="text1"/>
        </w:rPr>
        <w:t>, 3 (</w:t>
      </w:r>
      <w:r w:rsidR="00CB3637" w:rsidRPr="00C72206">
        <w:rPr>
          <w:rFonts w:eastAsia="µ¸¿òÃ¼"/>
          <w:i/>
          <w:iCs/>
          <w:color w:val="000000" w:themeColor="text1"/>
        </w:rPr>
        <w:t>somewhat</w:t>
      </w:r>
      <w:r w:rsidR="00CB3637" w:rsidRPr="00C72206">
        <w:rPr>
          <w:rFonts w:eastAsia="µ¸¿òÃ¼"/>
          <w:color w:val="000000" w:themeColor="text1"/>
        </w:rPr>
        <w:t>), 5 (</w:t>
      </w:r>
      <w:r w:rsidR="00CB3637" w:rsidRPr="00C72206">
        <w:rPr>
          <w:rFonts w:eastAsia="µ¸¿òÃ¼"/>
          <w:i/>
          <w:iCs/>
          <w:color w:val="000000" w:themeColor="text1"/>
        </w:rPr>
        <w:t>moderately</w:t>
      </w:r>
      <w:r w:rsidR="00CB3637" w:rsidRPr="00C72206">
        <w:rPr>
          <w:rFonts w:eastAsia="µ¸¿òÃ¼"/>
          <w:color w:val="000000" w:themeColor="text1"/>
        </w:rPr>
        <w:t>),</w:t>
      </w:r>
      <w:r w:rsidR="00D7675C" w:rsidRPr="00C72206">
        <w:rPr>
          <w:rFonts w:eastAsia="µ¸¿òÃ¼"/>
          <w:color w:val="000000" w:themeColor="text1"/>
        </w:rPr>
        <w:t xml:space="preserve"> </w:t>
      </w:r>
      <w:r w:rsidR="00D7675C" w:rsidRPr="00C72206">
        <w:rPr>
          <w:rFonts w:eastAsia="µ¸¿òÃ¼"/>
          <w:color w:val="000000" w:themeColor="text1"/>
        </w:rPr>
        <w:lastRenderedPageBreak/>
        <w:t>to 7 (</w:t>
      </w:r>
      <w:r w:rsidR="00D7675C" w:rsidRPr="00C72206">
        <w:rPr>
          <w:rFonts w:eastAsia="µ¸¿òÃ¼"/>
          <w:i/>
          <w:color w:val="000000" w:themeColor="text1"/>
        </w:rPr>
        <w:t>very much so</w:t>
      </w:r>
      <w:r w:rsidR="00D7675C" w:rsidRPr="00C72206">
        <w:rPr>
          <w:rFonts w:eastAsia="µ¸¿òÃ¼"/>
          <w:color w:val="000000" w:themeColor="text1"/>
        </w:rPr>
        <w:t>)</w:t>
      </w:r>
      <w:r w:rsidR="00D623FD" w:rsidRPr="00C72206">
        <w:rPr>
          <w:rFonts w:eastAsia="µ¸¿òÃ¼"/>
          <w:color w:val="000000" w:themeColor="text1"/>
        </w:rPr>
        <w:t xml:space="preserve"> and a</w:t>
      </w:r>
      <w:r w:rsidR="00EC37D6" w:rsidRPr="00C72206">
        <w:rPr>
          <w:rFonts w:eastAsia="µ¸¿òÃ¼"/>
          <w:iCs/>
          <w:color w:val="000000" w:themeColor="text1"/>
        </w:rPr>
        <w:t xml:space="preserve"> score for each item was calculated by averaging each respective group’s score on that item.</w:t>
      </w:r>
      <w:r w:rsidR="00CE4257" w:rsidRPr="00C72206">
        <w:rPr>
          <w:rFonts w:eastAsia="µ¸¿òÃ¼"/>
          <w:iCs/>
          <w:color w:val="000000" w:themeColor="text1"/>
        </w:rPr>
        <w:t xml:space="preserve"> </w:t>
      </w:r>
    </w:p>
    <w:p w14:paraId="22A8ABC2" w14:textId="6BCF5855" w:rsidR="007A4FDD" w:rsidRPr="00C72206" w:rsidRDefault="007A4FDD" w:rsidP="007A4FDD">
      <w:pPr>
        <w:contextualSpacing/>
        <w:rPr>
          <w:rFonts w:eastAsia="µ¸¿òÃ¼"/>
          <w:b/>
          <w:bCs/>
          <w:iCs/>
          <w:color w:val="000000" w:themeColor="text1"/>
        </w:rPr>
      </w:pPr>
      <w:r w:rsidRPr="00C72206">
        <w:rPr>
          <w:rFonts w:eastAsia="µ¸¿òÃ¼"/>
          <w:b/>
          <w:bCs/>
          <w:iCs/>
          <w:color w:val="000000" w:themeColor="text1"/>
        </w:rPr>
        <w:t>Statistical Analyses</w:t>
      </w:r>
    </w:p>
    <w:p w14:paraId="6271C1F5" w14:textId="77777777" w:rsidR="00301B09" w:rsidRPr="00C72206" w:rsidRDefault="007A4FDD" w:rsidP="00301B09">
      <w:pPr>
        <w:widowControl w:val="0"/>
        <w:autoSpaceDE w:val="0"/>
        <w:autoSpaceDN w:val="0"/>
        <w:adjustRightInd w:val="0"/>
        <w:ind w:firstLine="720"/>
        <w:contextualSpacing/>
        <w:rPr>
          <w:color w:val="000000" w:themeColor="text1"/>
        </w:rPr>
      </w:pPr>
      <w:r w:rsidRPr="00C72206">
        <w:rPr>
          <w:color w:val="000000" w:themeColor="text1"/>
        </w:rPr>
        <w:t xml:space="preserve">A 2 (Climate: caring, task-involving vs. ego-involving) x 2 (Gender: men vs. women) ANOVA was used to assess differences in background characteristics (i.e., age, total sleep, menstruation cycle and oral contraceptive use for women, and race) between the caring, task-involving and ego-involving groups. Psychological responses were assessed using 2 (Climate) x 2 (Gender) MANOVAs. </w:t>
      </w:r>
      <w:r w:rsidR="00301B09" w:rsidRPr="00C72206">
        <w:rPr>
          <w:color w:val="000000" w:themeColor="text1"/>
        </w:rPr>
        <w:t xml:space="preserve">To assess fluctuations in salivary cortisol and sTNFαRII, two separate 2 (Climate) x 2 (Gender) x 6 (Time: </w:t>
      </w:r>
      <w:r w:rsidR="00301B09" w:rsidRPr="00C72206">
        <w:rPr>
          <w:i/>
          <w:color w:val="000000" w:themeColor="text1"/>
        </w:rPr>
        <w:t>t</w:t>
      </w:r>
      <w:r w:rsidR="00301B09" w:rsidRPr="00C72206">
        <w:rPr>
          <w:color w:val="000000" w:themeColor="text1"/>
        </w:rPr>
        <w:t xml:space="preserve"> –20 vs. </w:t>
      </w:r>
      <w:r w:rsidR="00301B09" w:rsidRPr="00C72206">
        <w:rPr>
          <w:i/>
          <w:color w:val="000000" w:themeColor="text1"/>
        </w:rPr>
        <w:t>t</w:t>
      </w:r>
      <w:r w:rsidR="00301B09" w:rsidRPr="00C72206">
        <w:rPr>
          <w:color w:val="000000" w:themeColor="text1"/>
        </w:rPr>
        <w:t xml:space="preserve"> 0 vs. </w:t>
      </w:r>
      <w:r w:rsidR="00301B09" w:rsidRPr="00C72206">
        <w:rPr>
          <w:i/>
          <w:color w:val="000000" w:themeColor="text1"/>
        </w:rPr>
        <w:t>t</w:t>
      </w:r>
      <w:r w:rsidR="00301B09" w:rsidRPr="00C72206">
        <w:rPr>
          <w:color w:val="000000" w:themeColor="text1"/>
        </w:rPr>
        <w:t xml:space="preserve"> +30 vs. </w:t>
      </w:r>
      <w:r w:rsidR="00301B09" w:rsidRPr="00C72206">
        <w:rPr>
          <w:i/>
          <w:color w:val="000000" w:themeColor="text1"/>
        </w:rPr>
        <w:t>t</w:t>
      </w:r>
      <w:r w:rsidR="00301B09" w:rsidRPr="00C72206">
        <w:rPr>
          <w:color w:val="000000" w:themeColor="text1"/>
        </w:rPr>
        <w:t xml:space="preserve"> +45 vs </w:t>
      </w:r>
      <w:r w:rsidR="00301B09" w:rsidRPr="00C72206">
        <w:rPr>
          <w:i/>
          <w:color w:val="000000" w:themeColor="text1"/>
        </w:rPr>
        <w:t>t</w:t>
      </w:r>
      <w:r w:rsidR="00301B09" w:rsidRPr="00C72206">
        <w:rPr>
          <w:color w:val="000000" w:themeColor="text1"/>
        </w:rPr>
        <w:t xml:space="preserve"> +60 vs. </w:t>
      </w:r>
      <w:r w:rsidR="00301B09" w:rsidRPr="00C72206">
        <w:rPr>
          <w:i/>
          <w:color w:val="000000" w:themeColor="text1"/>
        </w:rPr>
        <w:t>t</w:t>
      </w:r>
      <w:r w:rsidR="00301B09" w:rsidRPr="00C72206">
        <w:rPr>
          <w:color w:val="000000" w:themeColor="text1"/>
        </w:rPr>
        <w:t xml:space="preserve"> +90) mixed design, repeated-measures ANOVAs were used. Time of sample collection was treated as the within-subjects variable, and climate assignment and gender were treated as between subjects’ variables. </w:t>
      </w:r>
    </w:p>
    <w:p w14:paraId="0C7CB17D" w14:textId="1545DC58" w:rsidR="007A4FDD" w:rsidRPr="00C72206" w:rsidRDefault="007A4FDD" w:rsidP="00BB42E1">
      <w:pPr>
        <w:widowControl w:val="0"/>
        <w:autoSpaceDE w:val="0"/>
        <w:autoSpaceDN w:val="0"/>
        <w:adjustRightInd w:val="0"/>
        <w:ind w:firstLine="720"/>
        <w:contextualSpacing/>
        <w:rPr>
          <w:b/>
          <w:color w:val="000000" w:themeColor="text1"/>
        </w:rPr>
      </w:pPr>
      <w:r w:rsidRPr="00C72206">
        <w:rPr>
          <w:color w:val="000000" w:themeColor="text1"/>
        </w:rPr>
        <w:t xml:space="preserve">All alpha levels were adjusted with a Bonferroni correction, when necessary, and were set at .05. For assessments using repeated measures, when Mauchly’s test of sphericity determined heterogeneity of covariance, the results were assessed using Greenhouse-Geisser corrections. Investigations of single time point differences between climate groups were conducted using paired </w:t>
      </w:r>
      <w:r w:rsidRPr="00C72206">
        <w:rPr>
          <w:i/>
          <w:color w:val="000000" w:themeColor="text1"/>
        </w:rPr>
        <w:t>t</w:t>
      </w:r>
      <w:r w:rsidRPr="00C72206">
        <w:rPr>
          <w:color w:val="000000" w:themeColor="text1"/>
        </w:rPr>
        <w:t>-tests.</w:t>
      </w:r>
    </w:p>
    <w:p w14:paraId="3FA22BB6" w14:textId="45CCD2C3" w:rsidR="00D848E7" w:rsidRPr="00C72206" w:rsidRDefault="00D7675C" w:rsidP="00D7675C">
      <w:pPr>
        <w:contextualSpacing/>
        <w:rPr>
          <w:b/>
          <w:color w:val="000000" w:themeColor="text1"/>
        </w:rPr>
      </w:pPr>
      <w:r w:rsidRPr="00C72206">
        <w:rPr>
          <w:b/>
          <w:color w:val="000000" w:themeColor="text1"/>
        </w:rPr>
        <w:t>Results</w:t>
      </w:r>
    </w:p>
    <w:p w14:paraId="02E7A1D6" w14:textId="06B487CA" w:rsidR="001D6F88" w:rsidRPr="00C72206" w:rsidRDefault="001D6F88" w:rsidP="008249BD">
      <w:pPr>
        <w:widowControl w:val="0"/>
        <w:autoSpaceDE w:val="0"/>
        <w:autoSpaceDN w:val="0"/>
        <w:adjustRightInd w:val="0"/>
        <w:ind w:firstLine="720"/>
        <w:contextualSpacing/>
        <w:rPr>
          <w:b/>
          <w:i/>
          <w:color w:val="000000" w:themeColor="text1"/>
        </w:rPr>
      </w:pPr>
      <w:r w:rsidRPr="00C72206">
        <w:rPr>
          <w:color w:val="000000" w:themeColor="text1"/>
        </w:rPr>
        <w:t>Correlations and Cronbach’s alphas are presented in Table 1, while means and standard deviations for psychological measures are presented by climate and gender within each climate in Table 2. Group differences in individual items are presented in Figure 2.</w:t>
      </w:r>
      <w:r w:rsidR="000D15B4" w:rsidRPr="00C72206">
        <w:rPr>
          <w:color w:val="000000" w:themeColor="text1"/>
        </w:rPr>
        <w:t xml:space="preserve"> Results indicate random assignment was successful, in that there were no significant differences across groups.</w:t>
      </w:r>
    </w:p>
    <w:p w14:paraId="3F658FF2" w14:textId="77777777" w:rsidR="001D6F88" w:rsidRPr="00C72206" w:rsidRDefault="001D6F88" w:rsidP="001D6F88">
      <w:pPr>
        <w:contextualSpacing/>
        <w:rPr>
          <w:b/>
          <w:i/>
          <w:color w:val="000000" w:themeColor="text1"/>
        </w:rPr>
      </w:pPr>
      <w:r w:rsidRPr="00C72206">
        <w:rPr>
          <w:b/>
          <w:i/>
          <w:color w:val="000000" w:themeColor="text1"/>
        </w:rPr>
        <w:t>Manipulation Check</w:t>
      </w:r>
    </w:p>
    <w:p w14:paraId="19F0DFBB" w14:textId="3DC5B828" w:rsidR="00FD77B2" w:rsidRPr="00C72206" w:rsidRDefault="001D6F88" w:rsidP="001D6F88">
      <w:pPr>
        <w:contextualSpacing/>
        <w:rPr>
          <w:b/>
          <w:color w:val="000000" w:themeColor="text1"/>
        </w:rPr>
      </w:pPr>
      <w:r w:rsidRPr="00C72206">
        <w:rPr>
          <w:i/>
          <w:color w:val="000000" w:themeColor="text1"/>
        </w:rPr>
        <w:t>Motivational Climate</w:t>
      </w:r>
    </w:p>
    <w:p w14:paraId="365012CE" w14:textId="0F663025" w:rsidR="001D6F88" w:rsidRPr="00C72206" w:rsidRDefault="001D6F88" w:rsidP="00FD77B2">
      <w:pPr>
        <w:ind w:firstLine="720"/>
        <w:contextualSpacing/>
        <w:rPr>
          <w:b/>
          <w:color w:val="000000" w:themeColor="text1"/>
        </w:rPr>
      </w:pPr>
      <w:r w:rsidRPr="00C72206">
        <w:rPr>
          <w:color w:val="000000" w:themeColor="text1"/>
        </w:rPr>
        <w:lastRenderedPageBreak/>
        <w:t xml:space="preserve">As a manipulation check, a 2 (Climate) x 2 (Gender) MANOVA examining group differences in the perception of a caring, </w:t>
      </w:r>
      <w:r w:rsidR="00303869" w:rsidRPr="00C72206">
        <w:rPr>
          <w:color w:val="000000" w:themeColor="text1"/>
        </w:rPr>
        <w:t>task-</w:t>
      </w:r>
      <w:r w:rsidRPr="00C72206">
        <w:rPr>
          <w:color w:val="000000" w:themeColor="text1"/>
        </w:rPr>
        <w:t xml:space="preserve">, and </w:t>
      </w:r>
      <w:r w:rsidR="00303869" w:rsidRPr="00C72206">
        <w:rPr>
          <w:color w:val="000000" w:themeColor="text1"/>
        </w:rPr>
        <w:t xml:space="preserve">ego-involving </w:t>
      </w:r>
      <w:r w:rsidRPr="00C72206">
        <w:rPr>
          <w:color w:val="000000" w:themeColor="text1"/>
        </w:rPr>
        <w:t xml:space="preserve">climate was run. Results indicate climate assignment and climate perception were in agreement, with </w:t>
      </w:r>
      <w:r w:rsidR="00303869" w:rsidRPr="00C72206">
        <w:rPr>
          <w:color w:val="000000" w:themeColor="text1"/>
        </w:rPr>
        <w:t xml:space="preserve">the caring, task-involving group </w:t>
      </w:r>
      <w:r w:rsidRPr="00C72206">
        <w:rPr>
          <w:color w:val="000000" w:themeColor="text1"/>
        </w:rPr>
        <w:t>perceiving a significantly more caring climate (</w:t>
      </w:r>
      <w:r w:rsidRPr="00C72206">
        <w:rPr>
          <w:i/>
          <w:color w:val="000000" w:themeColor="text1"/>
        </w:rPr>
        <w:t>M</w:t>
      </w:r>
      <w:r w:rsidRPr="00C72206">
        <w:rPr>
          <w:color w:val="000000" w:themeColor="text1"/>
        </w:rPr>
        <w:t xml:space="preserve"> = 4.87 </w:t>
      </w:r>
      <w:r w:rsidRPr="00C72206">
        <w:rPr>
          <w:rFonts w:eastAsia="MS Gothic"/>
          <w:color w:val="000000" w:themeColor="text1"/>
        </w:rPr>
        <w:t xml:space="preserve">± </w:t>
      </w:r>
      <w:r w:rsidRPr="00C72206">
        <w:rPr>
          <w:color w:val="000000" w:themeColor="text1"/>
        </w:rPr>
        <w:t xml:space="preserve">0.24), </w:t>
      </w:r>
      <w:r w:rsidRPr="00C72206">
        <w:rPr>
          <w:i/>
          <w:color w:val="000000" w:themeColor="text1"/>
        </w:rPr>
        <w:t>F</w:t>
      </w:r>
      <w:r w:rsidR="00C649B1" w:rsidRPr="00C72206">
        <w:rPr>
          <w:i/>
          <w:color w:val="000000" w:themeColor="text1"/>
        </w:rPr>
        <w:t xml:space="preserve"> </w:t>
      </w:r>
      <w:r w:rsidRPr="00C72206">
        <w:rPr>
          <w:color w:val="000000" w:themeColor="text1"/>
        </w:rPr>
        <w:t xml:space="preserve">(1, 56) = 134.49, </w:t>
      </w:r>
      <w:r w:rsidRPr="00C72206">
        <w:rPr>
          <w:i/>
          <w:color w:val="000000" w:themeColor="text1"/>
        </w:rPr>
        <w:t xml:space="preserve">p </w:t>
      </w:r>
      <w:r w:rsidRPr="00C72206">
        <w:rPr>
          <w:color w:val="000000" w:themeColor="text1"/>
        </w:rPr>
        <w:t>&lt; .001, η</w:t>
      </w:r>
      <w:r w:rsidRPr="00C72206">
        <w:rPr>
          <w:color w:val="000000" w:themeColor="text1"/>
          <w:vertAlign w:val="superscript"/>
        </w:rPr>
        <w:t>2</w:t>
      </w:r>
      <w:r w:rsidRPr="00C72206">
        <w:rPr>
          <w:color w:val="000000" w:themeColor="text1"/>
        </w:rPr>
        <w:t xml:space="preserve"> = .72 and TI climate (</w:t>
      </w:r>
      <w:r w:rsidRPr="00C72206">
        <w:rPr>
          <w:i/>
          <w:color w:val="000000" w:themeColor="text1"/>
        </w:rPr>
        <w:t>M</w:t>
      </w:r>
      <w:r w:rsidRPr="00C72206">
        <w:rPr>
          <w:color w:val="000000" w:themeColor="text1"/>
        </w:rPr>
        <w:t xml:space="preserve"> = 4.38 </w:t>
      </w:r>
      <w:r w:rsidRPr="00C72206">
        <w:rPr>
          <w:rFonts w:eastAsia="MS Gothic"/>
          <w:color w:val="000000" w:themeColor="text1"/>
        </w:rPr>
        <w:t xml:space="preserve">± </w:t>
      </w:r>
      <w:r w:rsidRPr="00C72206">
        <w:rPr>
          <w:color w:val="000000" w:themeColor="text1"/>
        </w:rPr>
        <w:t xml:space="preserve">0.34), </w:t>
      </w:r>
      <w:r w:rsidRPr="00C72206">
        <w:rPr>
          <w:i/>
          <w:color w:val="000000" w:themeColor="text1"/>
        </w:rPr>
        <w:t>F</w:t>
      </w:r>
      <w:r w:rsidR="00C649B1" w:rsidRPr="00C72206">
        <w:rPr>
          <w:i/>
          <w:color w:val="000000" w:themeColor="text1"/>
        </w:rPr>
        <w:t xml:space="preserve"> </w:t>
      </w:r>
      <w:r w:rsidRPr="00C72206">
        <w:rPr>
          <w:color w:val="000000" w:themeColor="text1"/>
        </w:rPr>
        <w:t xml:space="preserve">(1, 56) = 49.40, </w:t>
      </w:r>
      <w:r w:rsidRPr="00C72206">
        <w:rPr>
          <w:i/>
          <w:color w:val="000000" w:themeColor="text1"/>
        </w:rPr>
        <w:t>p</w:t>
      </w:r>
      <w:r w:rsidRPr="00C72206">
        <w:rPr>
          <w:color w:val="000000" w:themeColor="text1"/>
        </w:rPr>
        <w:t xml:space="preserve"> &lt; .001, η</w:t>
      </w:r>
      <w:r w:rsidRPr="00C72206">
        <w:rPr>
          <w:color w:val="000000" w:themeColor="text1"/>
          <w:vertAlign w:val="superscript"/>
        </w:rPr>
        <w:t>2</w:t>
      </w:r>
      <w:r w:rsidRPr="00C72206">
        <w:rPr>
          <w:color w:val="000000" w:themeColor="text1"/>
        </w:rPr>
        <w:t xml:space="preserve"> = .48, and </w:t>
      </w:r>
      <w:r w:rsidR="00303869" w:rsidRPr="00C72206">
        <w:rPr>
          <w:color w:val="000000" w:themeColor="text1"/>
        </w:rPr>
        <w:t xml:space="preserve">less ego-involving climate </w:t>
      </w:r>
      <w:r w:rsidRPr="00C72206">
        <w:rPr>
          <w:color w:val="000000" w:themeColor="text1"/>
        </w:rPr>
        <w:t>(</w:t>
      </w:r>
      <w:r w:rsidRPr="00C72206">
        <w:rPr>
          <w:i/>
          <w:color w:val="000000" w:themeColor="text1"/>
        </w:rPr>
        <w:t>M</w:t>
      </w:r>
      <w:r w:rsidRPr="00C72206">
        <w:rPr>
          <w:color w:val="000000" w:themeColor="text1"/>
        </w:rPr>
        <w:t xml:space="preserve"> = 1.85 </w:t>
      </w:r>
      <w:r w:rsidRPr="00C72206">
        <w:rPr>
          <w:rFonts w:eastAsia="MS Gothic"/>
          <w:color w:val="000000" w:themeColor="text1"/>
        </w:rPr>
        <w:t xml:space="preserve">± </w:t>
      </w:r>
      <w:r w:rsidRPr="00C72206">
        <w:rPr>
          <w:color w:val="000000" w:themeColor="text1"/>
        </w:rPr>
        <w:t xml:space="preserve">0.51), </w:t>
      </w:r>
      <w:r w:rsidRPr="00C72206">
        <w:rPr>
          <w:i/>
          <w:color w:val="000000" w:themeColor="text1"/>
        </w:rPr>
        <w:t>F</w:t>
      </w:r>
      <w:r w:rsidR="00C649B1" w:rsidRPr="00C72206">
        <w:rPr>
          <w:i/>
          <w:color w:val="000000" w:themeColor="text1"/>
        </w:rPr>
        <w:t xml:space="preserve"> </w:t>
      </w:r>
      <w:r w:rsidRPr="00C72206">
        <w:rPr>
          <w:color w:val="000000" w:themeColor="text1"/>
        </w:rPr>
        <w:t xml:space="preserve">(1, 56) = 222.87, </w:t>
      </w:r>
      <w:r w:rsidRPr="00C72206">
        <w:rPr>
          <w:i/>
          <w:color w:val="000000" w:themeColor="text1"/>
        </w:rPr>
        <w:t>p</w:t>
      </w:r>
      <w:r w:rsidRPr="00C72206">
        <w:rPr>
          <w:color w:val="000000" w:themeColor="text1"/>
        </w:rPr>
        <w:t xml:space="preserve"> &lt; .001, η</w:t>
      </w:r>
      <w:r w:rsidRPr="00C72206">
        <w:rPr>
          <w:color w:val="000000" w:themeColor="text1"/>
          <w:vertAlign w:val="superscript"/>
        </w:rPr>
        <w:t>2</w:t>
      </w:r>
      <w:r w:rsidRPr="00C72206">
        <w:rPr>
          <w:color w:val="000000" w:themeColor="text1"/>
        </w:rPr>
        <w:t xml:space="preserve"> = .81, than the </w:t>
      </w:r>
      <w:r w:rsidR="00303869" w:rsidRPr="00C72206">
        <w:rPr>
          <w:color w:val="000000" w:themeColor="text1"/>
        </w:rPr>
        <w:t xml:space="preserve">ego-involving group </w:t>
      </w:r>
      <w:r w:rsidRPr="00C72206">
        <w:rPr>
          <w:color w:val="000000" w:themeColor="text1"/>
        </w:rPr>
        <w:t>(</w:t>
      </w:r>
      <w:r w:rsidR="000F1BD5" w:rsidRPr="00C72206">
        <w:rPr>
          <w:i/>
          <w:color w:val="000000" w:themeColor="text1"/>
        </w:rPr>
        <w:t>M</w:t>
      </w:r>
      <w:r w:rsidR="000F1BD5" w:rsidRPr="00C72206">
        <w:rPr>
          <w:color w:val="000000" w:themeColor="text1"/>
          <w:vertAlign w:val="subscript"/>
        </w:rPr>
        <w:t>CARING</w:t>
      </w:r>
      <w:r w:rsidRPr="00C72206">
        <w:rPr>
          <w:color w:val="000000" w:themeColor="text1"/>
        </w:rPr>
        <w:t xml:space="preserve"> = 2.99 </w:t>
      </w:r>
      <w:r w:rsidRPr="00C72206">
        <w:rPr>
          <w:rFonts w:eastAsia="MS Gothic"/>
          <w:color w:val="000000" w:themeColor="text1"/>
        </w:rPr>
        <w:t>± 0.83</w:t>
      </w:r>
      <w:r w:rsidRPr="00C72206">
        <w:rPr>
          <w:color w:val="000000" w:themeColor="text1"/>
        </w:rPr>
        <w:t xml:space="preserve">, </w:t>
      </w:r>
      <w:r w:rsidR="000F1BD5" w:rsidRPr="00C72206">
        <w:rPr>
          <w:i/>
          <w:color w:val="000000" w:themeColor="text1"/>
        </w:rPr>
        <w:t>M</w:t>
      </w:r>
      <w:r w:rsidR="000F1BD5" w:rsidRPr="00C72206">
        <w:rPr>
          <w:color w:val="000000" w:themeColor="text1"/>
          <w:vertAlign w:val="subscript"/>
        </w:rPr>
        <w:t>TASK</w:t>
      </w:r>
      <w:r w:rsidRPr="00C72206">
        <w:rPr>
          <w:color w:val="000000" w:themeColor="text1"/>
          <w:vertAlign w:val="subscript"/>
        </w:rPr>
        <w:t xml:space="preserve"> </w:t>
      </w:r>
      <w:r w:rsidRPr="00C72206">
        <w:rPr>
          <w:color w:val="000000" w:themeColor="text1"/>
        </w:rPr>
        <w:t xml:space="preserve">= 3.38 </w:t>
      </w:r>
      <w:r w:rsidRPr="00C72206">
        <w:rPr>
          <w:rFonts w:eastAsia="MS Gothic"/>
          <w:color w:val="000000" w:themeColor="text1"/>
        </w:rPr>
        <w:t>± 0.66</w:t>
      </w:r>
      <w:r w:rsidRPr="00C72206">
        <w:rPr>
          <w:color w:val="000000" w:themeColor="text1"/>
        </w:rPr>
        <w:t xml:space="preserve">, and </w:t>
      </w:r>
      <w:r w:rsidR="000F1BD5" w:rsidRPr="00C72206">
        <w:rPr>
          <w:i/>
          <w:color w:val="000000" w:themeColor="text1"/>
        </w:rPr>
        <w:t>M</w:t>
      </w:r>
      <w:r w:rsidR="000F1BD5" w:rsidRPr="00C72206">
        <w:rPr>
          <w:color w:val="000000" w:themeColor="text1"/>
          <w:vertAlign w:val="subscript"/>
        </w:rPr>
        <w:t>EGO</w:t>
      </w:r>
      <w:r w:rsidRPr="00C72206">
        <w:rPr>
          <w:color w:val="000000" w:themeColor="text1"/>
        </w:rPr>
        <w:t xml:space="preserve">= 3.92 </w:t>
      </w:r>
      <w:r w:rsidRPr="00C72206">
        <w:rPr>
          <w:rFonts w:eastAsia="MS Gothic"/>
          <w:color w:val="000000" w:themeColor="text1"/>
        </w:rPr>
        <w:t>± 0.55</w:t>
      </w:r>
      <w:r w:rsidRPr="00C72206">
        <w:rPr>
          <w:color w:val="000000" w:themeColor="text1"/>
        </w:rPr>
        <w:t>).</w:t>
      </w:r>
    </w:p>
    <w:p w14:paraId="38EE3E41" w14:textId="77777777" w:rsidR="001D6F88" w:rsidRPr="00C72206" w:rsidRDefault="001D6F88" w:rsidP="001D6F88">
      <w:pPr>
        <w:widowControl w:val="0"/>
        <w:autoSpaceDE w:val="0"/>
        <w:autoSpaceDN w:val="0"/>
        <w:adjustRightInd w:val="0"/>
        <w:contextualSpacing/>
        <w:rPr>
          <w:b/>
          <w:i/>
          <w:color w:val="000000" w:themeColor="text1"/>
        </w:rPr>
      </w:pPr>
      <w:r w:rsidRPr="00C72206">
        <w:rPr>
          <w:b/>
          <w:i/>
          <w:color w:val="000000" w:themeColor="text1"/>
        </w:rPr>
        <w:t xml:space="preserve">Physiological Responses </w:t>
      </w:r>
    </w:p>
    <w:p w14:paraId="26D72027" w14:textId="74C82091" w:rsidR="001D6F88" w:rsidRPr="00C72206" w:rsidRDefault="001D6F88" w:rsidP="001D6F88">
      <w:pPr>
        <w:widowControl w:val="0"/>
        <w:autoSpaceDE w:val="0"/>
        <w:autoSpaceDN w:val="0"/>
        <w:adjustRightInd w:val="0"/>
        <w:ind w:firstLine="720"/>
        <w:contextualSpacing/>
        <w:rPr>
          <w:color w:val="000000" w:themeColor="text1"/>
        </w:rPr>
      </w:pPr>
      <w:r w:rsidRPr="00C72206">
        <w:rPr>
          <w:color w:val="000000" w:themeColor="text1"/>
        </w:rPr>
        <w:t xml:space="preserve">Figure 3 displays the salivary cortisol and sTNFαRII levels by climate for each of the six time points. The sTNFαRII values were skewed and were log transformed in order to correct for non-normality. </w:t>
      </w:r>
    </w:p>
    <w:p w14:paraId="24B747FC" w14:textId="2DF867C1" w:rsidR="00FD77B2" w:rsidRPr="00C72206" w:rsidRDefault="001D6F88" w:rsidP="001D6F88">
      <w:pPr>
        <w:widowControl w:val="0"/>
        <w:autoSpaceDE w:val="0"/>
        <w:autoSpaceDN w:val="0"/>
        <w:adjustRightInd w:val="0"/>
        <w:contextualSpacing/>
        <w:rPr>
          <w:b/>
          <w:color w:val="000000" w:themeColor="text1"/>
        </w:rPr>
      </w:pPr>
      <w:r w:rsidRPr="00C72206">
        <w:rPr>
          <w:i/>
          <w:color w:val="000000" w:themeColor="text1"/>
        </w:rPr>
        <w:t>Salivary Cortisol</w:t>
      </w:r>
    </w:p>
    <w:p w14:paraId="25F93829" w14:textId="1FD16819" w:rsidR="001D6F88" w:rsidRPr="00C72206" w:rsidRDefault="001D6F88" w:rsidP="00FD77B2">
      <w:pPr>
        <w:widowControl w:val="0"/>
        <w:autoSpaceDE w:val="0"/>
        <w:autoSpaceDN w:val="0"/>
        <w:adjustRightInd w:val="0"/>
        <w:ind w:firstLine="720"/>
        <w:contextualSpacing/>
        <w:rPr>
          <w:b/>
          <w:color w:val="000000" w:themeColor="text1"/>
        </w:rPr>
      </w:pPr>
      <w:r w:rsidRPr="00C72206">
        <w:rPr>
          <w:color w:val="000000" w:themeColor="text1"/>
        </w:rPr>
        <w:t xml:space="preserve">Results revealed a significant Time x Climate interaction, </w:t>
      </w:r>
      <w:r w:rsidRPr="00C72206">
        <w:rPr>
          <w:i/>
          <w:color w:val="000000" w:themeColor="text1"/>
        </w:rPr>
        <w:t>F</w:t>
      </w:r>
      <w:r w:rsidR="00C649B1" w:rsidRPr="00C72206">
        <w:rPr>
          <w:i/>
          <w:color w:val="000000" w:themeColor="text1"/>
        </w:rPr>
        <w:t xml:space="preserve"> </w:t>
      </w:r>
      <w:r w:rsidRPr="00C72206">
        <w:rPr>
          <w:color w:val="000000" w:themeColor="text1"/>
        </w:rPr>
        <w:t xml:space="preserve">(5, 25) = 3.59, </w:t>
      </w:r>
      <w:r w:rsidRPr="00C72206">
        <w:rPr>
          <w:i/>
          <w:color w:val="000000" w:themeColor="text1"/>
        </w:rPr>
        <w:t>p</w:t>
      </w:r>
      <w:r w:rsidRPr="00C72206">
        <w:rPr>
          <w:color w:val="000000" w:themeColor="text1"/>
        </w:rPr>
        <w:t xml:space="preserve"> &lt; .05, η2 = .42, suggesting salivary cortisol responses were significantly different between the </w:t>
      </w:r>
      <w:r w:rsidR="00303869" w:rsidRPr="00C72206">
        <w:rPr>
          <w:color w:val="000000" w:themeColor="text1"/>
        </w:rPr>
        <w:t>caring, task-involving and ego-involving groups over time</w:t>
      </w:r>
      <w:r w:rsidRPr="00C72206">
        <w:rPr>
          <w:color w:val="000000" w:themeColor="text1"/>
        </w:rPr>
        <w:t xml:space="preserve">, and that climate explained approximately 42% of the variance. The </w:t>
      </w:r>
      <w:r w:rsidR="00303869" w:rsidRPr="00C72206">
        <w:rPr>
          <w:color w:val="000000" w:themeColor="text1"/>
        </w:rPr>
        <w:t xml:space="preserve">ego-involving group </w:t>
      </w:r>
      <w:r w:rsidRPr="00C72206">
        <w:rPr>
          <w:color w:val="000000" w:themeColor="text1"/>
        </w:rPr>
        <w:t xml:space="preserve">responded with higher salivary cortisol </w:t>
      </w:r>
      <w:r w:rsidR="00303869" w:rsidRPr="00C72206">
        <w:rPr>
          <w:color w:val="000000" w:themeColor="text1"/>
        </w:rPr>
        <w:t>levels post climate exposure compared to the caring, task-involving g</w:t>
      </w:r>
      <w:r w:rsidRPr="00C72206">
        <w:rPr>
          <w:color w:val="000000" w:themeColor="text1"/>
        </w:rPr>
        <w:t xml:space="preserve">roup. Follow up analyses by climate indicated the salivary cortisol levels of </w:t>
      </w:r>
      <w:r w:rsidR="00303869" w:rsidRPr="00C72206">
        <w:rPr>
          <w:color w:val="000000" w:themeColor="text1"/>
        </w:rPr>
        <w:t xml:space="preserve">the caring, task-involving group </w:t>
      </w:r>
      <w:r w:rsidRPr="00C72206">
        <w:rPr>
          <w:color w:val="000000" w:themeColor="text1"/>
        </w:rPr>
        <w:t>decreased significantly from baseline levels at (</w:t>
      </w:r>
      <w:r w:rsidRPr="00C72206">
        <w:rPr>
          <w:i/>
          <w:color w:val="000000" w:themeColor="text1"/>
        </w:rPr>
        <w:t>t = +</w:t>
      </w:r>
      <w:r w:rsidRPr="00C72206">
        <w:rPr>
          <w:color w:val="000000" w:themeColor="text1"/>
        </w:rPr>
        <w:t xml:space="preserve">45 and +60) response measures, </w:t>
      </w:r>
      <w:r w:rsidRPr="00C72206">
        <w:rPr>
          <w:i/>
          <w:color w:val="000000" w:themeColor="text1"/>
        </w:rPr>
        <w:t xml:space="preserve">t </w:t>
      </w:r>
      <w:r w:rsidRPr="00C72206">
        <w:rPr>
          <w:color w:val="000000" w:themeColor="text1"/>
        </w:rPr>
        <w:t xml:space="preserve">(1, 14) = 2.32, p = .036, and </w:t>
      </w:r>
      <w:r w:rsidRPr="00C72206">
        <w:rPr>
          <w:i/>
          <w:color w:val="000000" w:themeColor="text1"/>
        </w:rPr>
        <w:t xml:space="preserve">t </w:t>
      </w:r>
      <w:r w:rsidRPr="00C72206">
        <w:rPr>
          <w:color w:val="000000" w:themeColor="text1"/>
        </w:rPr>
        <w:t xml:space="preserve">(1, 14) = 3.09, p = .008, respectively. In contrast, cortisol increased for the </w:t>
      </w:r>
      <w:r w:rsidR="00303869" w:rsidRPr="00C72206">
        <w:rPr>
          <w:color w:val="000000" w:themeColor="text1"/>
        </w:rPr>
        <w:t xml:space="preserve">ego-involving </w:t>
      </w:r>
      <w:r w:rsidRPr="00C72206">
        <w:rPr>
          <w:color w:val="000000" w:themeColor="text1"/>
        </w:rPr>
        <w:t>climate group from baseline to (</w:t>
      </w:r>
      <w:r w:rsidRPr="00C72206">
        <w:rPr>
          <w:i/>
          <w:color w:val="000000" w:themeColor="text1"/>
        </w:rPr>
        <w:t>t = +</w:t>
      </w:r>
      <w:r w:rsidRPr="00C72206">
        <w:rPr>
          <w:color w:val="000000" w:themeColor="text1"/>
        </w:rPr>
        <w:t xml:space="preserve">30), immediately post juggling session, </w:t>
      </w:r>
      <w:r w:rsidRPr="00C72206">
        <w:rPr>
          <w:i/>
          <w:color w:val="000000" w:themeColor="text1"/>
        </w:rPr>
        <w:t xml:space="preserve">t </w:t>
      </w:r>
      <w:r w:rsidRPr="00C72206">
        <w:rPr>
          <w:color w:val="000000" w:themeColor="text1"/>
        </w:rPr>
        <w:t xml:space="preserve">(1, 17) = 2.20, p = .04. Results also revealed a non-significant 3-way interaction, </w:t>
      </w:r>
      <w:r w:rsidRPr="00C72206">
        <w:rPr>
          <w:i/>
          <w:color w:val="000000" w:themeColor="text1"/>
        </w:rPr>
        <w:t>F</w:t>
      </w:r>
      <w:r w:rsidR="00C649B1" w:rsidRPr="00C72206">
        <w:rPr>
          <w:i/>
          <w:color w:val="000000" w:themeColor="text1"/>
        </w:rPr>
        <w:t xml:space="preserve"> </w:t>
      </w:r>
      <w:r w:rsidRPr="00C72206">
        <w:rPr>
          <w:color w:val="000000" w:themeColor="text1"/>
        </w:rPr>
        <w:t xml:space="preserve">(5, 25) = .63, </w:t>
      </w:r>
      <w:r w:rsidRPr="00C72206">
        <w:rPr>
          <w:i/>
          <w:color w:val="000000" w:themeColor="text1"/>
        </w:rPr>
        <w:t>p</w:t>
      </w:r>
      <w:r w:rsidRPr="00C72206">
        <w:rPr>
          <w:color w:val="000000" w:themeColor="text1"/>
        </w:rPr>
        <w:t xml:space="preserve"> = .68, η2 = .11, and a non-significant Time x Gender interaction, </w:t>
      </w:r>
      <w:r w:rsidRPr="00C72206">
        <w:rPr>
          <w:i/>
          <w:color w:val="000000" w:themeColor="text1"/>
        </w:rPr>
        <w:t>F</w:t>
      </w:r>
      <w:r w:rsidR="00C649B1" w:rsidRPr="00C72206">
        <w:rPr>
          <w:i/>
          <w:color w:val="000000" w:themeColor="text1"/>
        </w:rPr>
        <w:t xml:space="preserve"> </w:t>
      </w:r>
      <w:r w:rsidRPr="00C72206">
        <w:rPr>
          <w:color w:val="000000" w:themeColor="text1"/>
        </w:rPr>
        <w:t xml:space="preserve">(5, 25) = .86, </w:t>
      </w:r>
      <w:r w:rsidRPr="00C72206">
        <w:rPr>
          <w:i/>
          <w:color w:val="000000" w:themeColor="text1"/>
        </w:rPr>
        <w:t>p</w:t>
      </w:r>
      <w:r w:rsidRPr="00C72206">
        <w:rPr>
          <w:color w:val="000000" w:themeColor="text1"/>
        </w:rPr>
        <w:t xml:space="preserve"> = .52, η2 = .15. </w:t>
      </w:r>
    </w:p>
    <w:p w14:paraId="5B55B338" w14:textId="7A56DF0B" w:rsidR="00FD77B2" w:rsidRPr="00C72206" w:rsidRDefault="001D6F88" w:rsidP="001D6F88">
      <w:pPr>
        <w:contextualSpacing/>
        <w:rPr>
          <w:b/>
          <w:color w:val="000000" w:themeColor="text1"/>
        </w:rPr>
      </w:pPr>
      <w:r w:rsidRPr="00C72206">
        <w:rPr>
          <w:i/>
          <w:color w:val="000000" w:themeColor="text1"/>
        </w:rPr>
        <w:lastRenderedPageBreak/>
        <w:t>sTNFαRII</w:t>
      </w:r>
    </w:p>
    <w:p w14:paraId="64EC3504" w14:textId="2CC0FE69" w:rsidR="001D6F88" w:rsidRPr="00C72206" w:rsidRDefault="001D6F88" w:rsidP="00FD77B2">
      <w:pPr>
        <w:ind w:firstLine="720"/>
        <w:contextualSpacing/>
        <w:rPr>
          <w:color w:val="000000" w:themeColor="text1"/>
        </w:rPr>
      </w:pPr>
      <w:r w:rsidRPr="00C72206">
        <w:rPr>
          <w:color w:val="000000" w:themeColor="text1"/>
        </w:rPr>
        <w:t xml:space="preserve">Results revealed a significant Time x Climate interaction, </w:t>
      </w:r>
      <w:r w:rsidRPr="00C72206">
        <w:rPr>
          <w:i/>
          <w:color w:val="000000" w:themeColor="text1"/>
        </w:rPr>
        <w:t>F</w:t>
      </w:r>
      <w:r w:rsidR="00C649B1" w:rsidRPr="00C72206">
        <w:rPr>
          <w:i/>
          <w:color w:val="000000" w:themeColor="text1"/>
        </w:rPr>
        <w:t xml:space="preserve"> </w:t>
      </w:r>
      <w:r w:rsidRPr="00C72206">
        <w:rPr>
          <w:color w:val="000000" w:themeColor="text1"/>
        </w:rPr>
        <w:t xml:space="preserve">(5, 36) = 3.34, </w:t>
      </w:r>
      <w:r w:rsidRPr="00C72206">
        <w:rPr>
          <w:i/>
          <w:color w:val="000000" w:themeColor="text1"/>
        </w:rPr>
        <w:t>p</w:t>
      </w:r>
      <w:r w:rsidRPr="00C72206">
        <w:rPr>
          <w:color w:val="000000" w:themeColor="text1"/>
        </w:rPr>
        <w:t xml:space="preserve"> &lt; .05, η</w:t>
      </w:r>
      <w:r w:rsidRPr="00C72206">
        <w:rPr>
          <w:color w:val="000000" w:themeColor="text1"/>
          <w:vertAlign w:val="superscript"/>
        </w:rPr>
        <w:t>2</w:t>
      </w:r>
      <w:r w:rsidRPr="00C72206">
        <w:rPr>
          <w:color w:val="000000" w:themeColor="text1"/>
        </w:rPr>
        <w:t xml:space="preserve"> = .39, suggesting sTNFαRII</w:t>
      </w:r>
      <w:r w:rsidRPr="00C72206">
        <w:rPr>
          <w:b/>
          <w:color w:val="000000" w:themeColor="text1"/>
        </w:rPr>
        <w:t xml:space="preserve"> </w:t>
      </w:r>
      <w:r w:rsidRPr="00C72206">
        <w:rPr>
          <w:color w:val="000000" w:themeColor="text1"/>
        </w:rPr>
        <w:t xml:space="preserve">responses to the motivational climate intervention differed according to climate assignment, and that the motivational climate explained approximately 39% of the variance. </w:t>
      </w:r>
      <w:r w:rsidR="00B6014B" w:rsidRPr="00C72206">
        <w:rPr>
          <w:color w:val="000000" w:themeColor="text1"/>
        </w:rPr>
        <w:t xml:space="preserve">the caring, task-involving </w:t>
      </w:r>
      <w:r w:rsidRPr="00C72206">
        <w:rPr>
          <w:color w:val="000000" w:themeColor="text1"/>
        </w:rPr>
        <w:t>group responded to the motivational climate intervention with significantly higher levels of the receptor, sTNFαRII. Follow-up analyses revealed a significant rise in sTNFαRII</w:t>
      </w:r>
      <w:r w:rsidRPr="00C72206">
        <w:rPr>
          <w:i/>
          <w:color w:val="000000" w:themeColor="text1"/>
        </w:rPr>
        <w:t xml:space="preserve"> </w:t>
      </w:r>
      <w:r w:rsidRPr="00C72206">
        <w:rPr>
          <w:color w:val="000000" w:themeColor="text1"/>
        </w:rPr>
        <w:t>from baseline levels to the response measure (</w:t>
      </w:r>
      <w:r w:rsidRPr="00C72206">
        <w:rPr>
          <w:i/>
          <w:color w:val="000000" w:themeColor="text1"/>
        </w:rPr>
        <w:t xml:space="preserve">t </w:t>
      </w:r>
      <w:r w:rsidRPr="00C72206">
        <w:rPr>
          <w:color w:val="000000" w:themeColor="text1"/>
        </w:rPr>
        <w:t xml:space="preserve">= +60) for the </w:t>
      </w:r>
      <w:r w:rsidR="00B6014B" w:rsidRPr="00C72206">
        <w:rPr>
          <w:color w:val="000000" w:themeColor="text1"/>
        </w:rPr>
        <w:t>caring, task-involving g</w:t>
      </w:r>
      <w:r w:rsidRPr="00C72206">
        <w:rPr>
          <w:color w:val="000000" w:themeColor="text1"/>
        </w:rPr>
        <w:t xml:space="preserve">roup, </w:t>
      </w:r>
      <w:r w:rsidRPr="00C72206">
        <w:rPr>
          <w:i/>
          <w:color w:val="000000" w:themeColor="text1"/>
        </w:rPr>
        <w:t xml:space="preserve">t </w:t>
      </w:r>
      <w:r w:rsidRPr="00C72206">
        <w:rPr>
          <w:color w:val="000000" w:themeColor="text1"/>
        </w:rPr>
        <w:t xml:space="preserve">(1, 13) = 2.81, p = .015. There was a non-significant 3-way interaction, </w:t>
      </w:r>
      <w:r w:rsidRPr="00C72206">
        <w:rPr>
          <w:i/>
          <w:color w:val="000000" w:themeColor="text1"/>
        </w:rPr>
        <w:t>F</w:t>
      </w:r>
      <w:r w:rsidR="00C649B1" w:rsidRPr="00C72206">
        <w:rPr>
          <w:i/>
          <w:color w:val="000000" w:themeColor="text1"/>
        </w:rPr>
        <w:t xml:space="preserve"> </w:t>
      </w:r>
      <w:r w:rsidRPr="00C72206">
        <w:rPr>
          <w:color w:val="000000" w:themeColor="text1"/>
        </w:rPr>
        <w:t xml:space="preserve">(5, 26) = .94, </w:t>
      </w:r>
      <w:r w:rsidRPr="00C72206">
        <w:rPr>
          <w:i/>
          <w:color w:val="000000" w:themeColor="text1"/>
        </w:rPr>
        <w:t>p</w:t>
      </w:r>
      <w:r w:rsidRPr="00C72206">
        <w:rPr>
          <w:color w:val="000000" w:themeColor="text1"/>
        </w:rPr>
        <w:t xml:space="preserve"> = .471, η2 = .15, and Time x Gender interaction, </w:t>
      </w:r>
      <w:r w:rsidRPr="00C72206">
        <w:rPr>
          <w:i/>
          <w:color w:val="000000" w:themeColor="text1"/>
        </w:rPr>
        <w:t>F</w:t>
      </w:r>
      <w:r w:rsidR="00C649B1" w:rsidRPr="00C72206">
        <w:rPr>
          <w:i/>
          <w:color w:val="000000" w:themeColor="text1"/>
        </w:rPr>
        <w:t xml:space="preserve"> </w:t>
      </w:r>
      <w:r w:rsidRPr="00C72206">
        <w:rPr>
          <w:color w:val="000000" w:themeColor="text1"/>
        </w:rPr>
        <w:t xml:space="preserve">(5, 26) = 1.16, </w:t>
      </w:r>
      <w:r w:rsidRPr="00C72206">
        <w:rPr>
          <w:i/>
          <w:color w:val="000000" w:themeColor="text1"/>
        </w:rPr>
        <w:t>p</w:t>
      </w:r>
      <w:r w:rsidRPr="00C72206">
        <w:rPr>
          <w:color w:val="000000" w:themeColor="text1"/>
        </w:rPr>
        <w:t xml:space="preserve"> = .35, η2 = .18. </w:t>
      </w:r>
    </w:p>
    <w:p w14:paraId="54BAB62A" w14:textId="77777777" w:rsidR="001D6F88" w:rsidRPr="00C72206" w:rsidRDefault="001D6F88" w:rsidP="001D6F88">
      <w:pPr>
        <w:contextualSpacing/>
        <w:rPr>
          <w:b/>
          <w:i/>
          <w:color w:val="000000" w:themeColor="text1"/>
        </w:rPr>
      </w:pPr>
      <w:r w:rsidRPr="00C72206">
        <w:rPr>
          <w:b/>
          <w:color w:val="000000" w:themeColor="text1"/>
        </w:rPr>
        <w:t xml:space="preserve"> </w:t>
      </w:r>
      <w:r w:rsidRPr="00C72206">
        <w:rPr>
          <w:b/>
          <w:i/>
          <w:color w:val="000000" w:themeColor="text1"/>
        </w:rPr>
        <w:t>Psychological Variables</w:t>
      </w:r>
    </w:p>
    <w:p w14:paraId="1A12E99A" w14:textId="53D43861" w:rsidR="00FD77B2" w:rsidRPr="00C72206" w:rsidRDefault="001D6F88" w:rsidP="001D6F88">
      <w:pPr>
        <w:contextualSpacing/>
        <w:rPr>
          <w:b/>
          <w:color w:val="000000" w:themeColor="text1"/>
        </w:rPr>
      </w:pPr>
      <w:r w:rsidRPr="00C72206">
        <w:rPr>
          <w:i/>
          <w:color w:val="000000" w:themeColor="text1"/>
        </w:rPr>
        <w:t>State Cognitive Stress Appraisal</w:t>
      </w:r>
    </w:p>
    <w:p w14:paraId="735CD206" w14:textId="586D80C2" w:rsidR="001D6F88" w:rsidRPr="00C72206" w:rsidRDefault="001D6F88" w:rsidP="00FD77B2">
      <w:pPr>
        <w:ind w:firstLine="720"/>
        <w:contextualSpacing/>
        <w:rPr>
          <w:b/>
          <w:color w:val="000000" w:themeColor="text1"/>
        </w:rPr>
      </w:pPr>
      <w:r w:rsidRPr="00C72206">
        <w:rPr>
          <w:color w:val="000000" w:themeColor="text1"/>
        </w:rPr>
        <w:t xml:space="preserve">Examination of group differences in the </w:t>
      </w:r>
      <w:r w:rsidR="00B6014B" w:rsidRPr="00C72206">
        <w:rPr>
          <w:color w:val="000000" w:themeColor="text1"/>
        </w:rPr>
        <w:t xml:space="preserve">Primary Appraisal/Secondary Appraisal Scales </w:t>
      </w:r>
      <w:r w:rsidRPr="00C72206">
        <w:rPr>
          <w:color w:val="000000" w:themeColor="text1"/>
        </w:rPr>
        <w:t xml:space="preserve">revealed a significant main effect for climate </w:t>
      </w:r>
      <w:r w:rsidRPr="00C72206">
        <w:rPr>
          <w:i/>
          <w:color w:val="000000" w:themeColor="text1"/>
        </w:rPr>
        <w:t>F</w:t>
      </w:r>
      <w:r w:rsidR="00C649B1" w:rsidRPr="00C72206">
        <w:rPr>
          <w:i/>
          <w:color w:val="000000" w:themeColor="text1"/>
        </w:rPr>
        <w:t xml:space="preserve"> </w:t>
      </w:r>
      <w:r w:rsidRPr="00C72206">
        <w:rPr>
          <w:color w:val="000000" w:themeColor="text1"/>
        </w:rPr>
        <w:t xml:space="preserve">(2, 52) = 5.27, </w:t>
      </w:r>
      <w:r w:rsidRPr="00C72206">
        <w:rPr>
          <w:i/>
          <w:color w:val="000000" w:themeColor="text1"/>
        </w:rPr>
        <w:t>p</w:t>
      </w:r>
      <w:r w:rsidRPr="00C72206">
        <w:rPr>
          <w:color w:val="000000" w:themeColor="text1"/>
        </w:rPr>
        <w:t xml:space="preserve"> &lt; .01, η</w:t>
      </w:r>
      <w:r w:rsidRPr="00C72206">
        <w:rPr>
          <w:color w:val="000000" w:themeColor="text1"/>
          <w:vertAlign w:val="superscript"/>
        </w:rPr>
        <w:t>2</w:t>
      </w:r>
      <w:r w:rsidRPr="00C72206">
        <w:rPr>
          <w:color w:val="000000" w:themeColor="text1"/>
        </w:rPr>
        <w:t xml:space="preserve"> = .17, with the </w:t>
      </w:r>
      <w:r w:rsidR="00B6014B" w:rsidRPr="00C72206">
        <w:rPr>
          <w:color w:val="000000" w:themeColor="text1"/>
        </w:rPr>
        <w:t xml:space="preserve">ego-involving </w:t>
      </w:r>
      <w:r w:rsidRPr="00C72206">
        <w:rPr>
          <w:color w:val="000000" w:themeColor="text1"/>
        </w:rPr>
        <w:t xml:space="preserve">group reporting greater cognitive stress during the intervention, as measured by perceived threat and challenge (i.e., Primary Appraisal), and the </w:t>
      </w:r>
      <w:r w:rsidR="00B6014B" w:rsidRPr="00C72206">
        <w:rPr>
          <w:color w:val="000000" w:themeColor="text1"/>
        </w:rPr>
        <w:t xml:space="preserve">caring, task-involving </w:t>
      </w:r>
      <w:r w:rsidRPr="00C72206">
        <w:rPr>
          <w:color w:val="000000" w:themeColor="text1"/>
        </w:rPr>
        <w:t>group reporting greater coping, as measured by perceived control and competence (i.e., Secondary Appraisal) during the juggling session.</w:t>
      </w:r>
      <w:r w:rsidRPr="00C72206">
        <w:rPr>
          <w:b/>
          <w:color w:val="000000" w:themeColor="text1"/>
        </w:rPr>
        <w:t xml:space="preserve"> </w:t>
      </w:r>
      <w:r w:rsidRPr="00C72206">
        <w:rPr>
          <w:color w:val="000000" w:themeColor="text1"/>
        </w:rPr>
        <w:t xml:space="preserve">There was also a significant main effect for gender, </w:t>
      </w:r>
      <w:r w:rsidRPr="00C72206">
        <w:rPr>
          <w:i/>
          <w:color w:val="000000" w:themeColor="text1"/>
        </w:rPr>
        <w:t>F</w:t>
      </w:r>
      <w:r w:rsidR="00C649B1" w:rsidRPr="00C72206">
        <w:rPr>
          <w:i/>
          <w:color w:val="000000" w:themeColor="text1"/>
        </w:rPr>
        <w:t xml:space="preserve"> </w:t>
      </w:r>
      <w:r w:rsidRPr="00C72206">
        <w:rPr>
          <w:color w:val="000000" w:themeColor="text1"/>
        </w:rPr>
        <w:t xml:space="preserve">(2, 52) = 4.36, </w:t>
      </w:r>
      <w:r w:rsidRPr="00C72206">
        <w:rPr>
          <w:i/>
          <w:color w:val="000000" w:themeColor="text1"/>
        </w:rPr>
        <w:t xml:space="preserve">p </w:t>
      </w:r>
      <w:r w:rsidRPr="00C72206">
        <w:rPr>
          <w:color w:val="000000" w:themeColor="text1"/>
        </w:rPr>
        <w:t>&lt; .05, η</w:t>
      </w:r>
      <w:r w:rsidRPr="00C72206">
        <w:rPr>
          <w:color w:val="000000" w:themeColor="text1"/>
          <w:vertAlign w:val="superscript"/>
        </w:rPr>
        <w:t>2</w:t>
      </w:r>
      <w:r w:rsidRPr="00C72206">
        <w:rPr>
          <w:color w:val="000000" w:themeColor="text1"/>
        </w:rPr>
        <w:t xml:space="preserve"> = .14, with the males reporting greater control and competence, and females reporting greater threat and challenge. The Climate x Gender interaction was non-significant, </w:t>
      </w:r>
      <w:r w:rsidRPr="00C72206">
        <w:rPr>
          <w:i/>
          <w:color w:val="000000" w:themeColor="text1"/>
        </w:rPr>
        <w:t>F</w:t>
      </w:r>
      <w:r w:rsidR="00C649B1" w:rsidRPr="00C72206">
        <w:rPr>
          <w:i/>
          <w:color w:val="000000" w:themeColor="text1"/>
        </w:rPr>
        <w:t xml:space="preserve"> </w:t>
      </w:r>
      <w:r w:rsidRPr="00C72206">
        <w:rPr>
          <w:color w:val="000000" w:themeColor="text1"/>
        </w:rPr>
        <w:t xml:space="preserve">(2, 52) = 2.55, </w:t>
      </w:r>
      <w:r w:rsidRPr="00C72206">
        <w:rPr>
          <w:i/>
          <w:color w:val="000000" w:themeColor="text1"/>
        </w:rPr>
        <w:t xml:space="preserve">p </w:t>
      </w:r>
      <w:r w:rsidRPr="00C72206">
        <w:rPr>
          <w:color w:val="000000" w:themeColor="text1"/>
        </w:rPr>
        <w:t>= .09, η</w:t>
      </w:r>
      <w:r w:rsidRPr="00C72206">
        <w:rPr>
          <w:color w:val="000000" w:themeColor="text1"/>
          <w:vertAlign w:val="superscript"/>
        </w:rPr>
        <w:t>2</w:t>
      </w:r>
      <w:r w:rsidRPr="00C72206">
        <w:rPr>
          <w:color w:val="000000" w:themeColor="text1"/>
        </w:rPr>
        <w:t xml:space="preserve"> = .09.</w:t>
      </w:r>
    </w:p>
    <w:p w14:paraId="4893ED20" w14:textId="28F2C267" w:rsidR="00FD77B2" w:rsidRPr="00C72206" w:rsidRDefault="001D6F88" w:rsidP="001D6F88">
      <w:pPr>
        <w:widowControl w:val="0"/>
        <w:autoSpaceDE w:val="0"/>
        <w:autoSpaceDN w:val="0"/>
        <w:adjustRightInd w:val="0"/>
        <w:contextualSpacing/>
        <w:rPr>
          <w:b/>
          <w:color w:val="000000" w:themeColor="text1"/>
        </w:rPr>
      </w:pPr>
      <w:r w:rsidRPr="00C72206">
        <w:rPr>
          <w:i/>
          <w:color w:val="000000" w:themeColor="text1"/>
        </w:rPr>
        <w:t>Affect</w:t>
      </w:r>
    </w:p>
    <w:p w14:paraId="4AF22E22" w14:textId="7AAD98AA" w:rsidR="001D6F88" w:rsidRPr="00C72206" w:rsidRDefault="001D6F88" w:rsidP="00FD77B2">
      <w:pPr>
        <w:widowControl w:val="0"/>
        <w:autoSpaceDE w:val="0"/>
        <w:autoSpaceDN w:val="0"/>
        <w:adjustRightInd w:val="0"/>
        <w:ind w:firstLine="720"/>
        <w:contextualSpacing/>
        <w:rPr>
          <w:b/>
          <w:color w:val="000000" w:themeColor="text1"/>
        </w:rPr>
      </w:pPr>
      <w:r w:rsidRPr="00C72206">
        <w:rPr>
          <w:color w:val="000000" w:themeColor="text1"/>
        </w:rPr>
        <w:t xml:space="preserve">Examination of group differences in positive and negative affect revealed a significant main effect for climate, </w:t>
      </w:r>
      <w:r w:rsidRPr="00C72206">
        <w:rPr>
          <w:i/>
          <w:color w:val="000000" w:themeColor="text1"/>
        </w:rPr>
        <w:t>F</w:t>
      </w:r>
      <w:r w:rsidR="00445E2C" w:rsidRPr="00C72206">
        <w:rPr>
          <w:i/>
          <w:color w:val="000000" w:themeColor="text1"/>
        </w:rPr>
        <w:t xml:space="preserve"> </w:t>
      </w:r>
      <w:r w:rsidRPr="00C72206">
        <w:rPr>
          <w:color w:val="000000" w:themeColor="text1"/>
        </w:rPr>
        <w:t xml:space="preserve">(2, 52) = 18.77, </w:t>
      </w:r>
      <w:r w:rsidRPr="00C72206">
        <w:rPr>
          <w:i/>
          <w:color w:val="000000" w:themeColor="text1"/>
        </w:rPr>
        <w:t>p</w:t>
      </w:r>
      <w:r w:rsidRPr="00C72206">
        <w:rPr>
          <w:color w:val="000000" w:themeColor="text1"/>
        </w:rPr>
        <w:t xml:space="preserve"> &lt; .001, η</w:t>
      </w:r>
      <w:r w:rsidRPr="00C72206">
        <w:rPr>
          <w:color w:val="000000" w:themeColor="text1"/>
          <w:vertAlign w:val="superscript"/>
        </w:rPr>
        <w:t>2</w:t>
      </w:r>
      <w:r w:rsidRPr="00C72206">
        <w:rPr>
          <w:color w:val="000000" w:themeColor="text1"/>
        </w:rPr>
        <w:t xml:space="preserve"> = .42, with the </w:t>
      </w:r>
      <w:r w:rsidR="00B6014B" w:rsidRPr="00C72206">
        <w:rPr>
          <w:color w:val="000000" w:themeColor="text1"/>
        </w:rPr>
        <w:t xml:space="preserve">caring, </w:t>
      </w:r>
      <w:r w:rsidR="00B6014B" w:rsidRPr="00C72206">
        <w:rPr>
          <w:color w:val="000000" w:themeColor="text1"/>
        </w:rPr>
        <w:lastRenderedPageBreak/>
        <w:t>task-involving group reporting more positive affect and less negative affect during the juggling session, compared to the ego-involving group</w:t>
      </w:r>
      <w:r w:rsidRPr="00C72206">
        <w:rPr>
          <w:color w:val="000000" w:themeColor="text1"/>
        </w:rPr>
        <w:t xml:space="preserve">. The main effect for gender, </w:t>
      </w:r>
      <w:r w:rsidRPr="00C72206">
        <w:rPr>
          <w:i/>
          <w:color w:val="000000" w:themeColor="text1"/>
        </w:rPr>
        <w:t>F</w:t>
      </w:r>
      <w:r w:rsidR="00445E2C" w:rsidRPr="00C72206">
        <w:rPr>
          <w:i/>
          <w:color w:val="000000" w:themeColor="text1"/>
        </w:rPr>
        <w:t xml:space="preserve"> </w:t>
      </w:r>
      <w:r w:rsidRPr="00C72206">
        <w:rPr>
          <w:color w:val="000000" w:themeColor="text1"/>
        </w:rPr>
        <w:t xml:space="preserve">(2, 52) = 1.14, </w:t>
      </w:r>
      <w:r w:rsidRPr="00C72206">
        <w:rPr>
          <w:i/>
          <w:color w:val="000000" w:themeColor="text1"/>
        </w:rPr>
        <w:t xml:space="preserve">p </w:t>
      </w:r>
      <w:r w:rsidRPr="00C72206">
        <w:rPr>
          <w:color w:val="000000" w:themeColor="text1"/>
        </w:rPr>
        <w:t>= .336, η</w:t>
      </w:r>
      <w:r w:rsidRPr="00C72206">
        <w:rPr>
          <w:color w:val="000000" w:themeColor="text1"/>
          <w:vertAlign w:val="superscript"/>
        </w:rPr>
        <w:t>2</w:t>
      </w:r>
      <w:r w:rsidRPr="00C72206">
        <w:rPr>
          <w:color w:val="000000" w:themeColor="text1"/>
        </w:rPr>
        <w:t xml:space="preserve"> = .04, and Climate x Gender interaction, </w:t>
      </w:r>
      <w:r w:rsidRPr="00C72206">
        <w:rPr>
          <w:i/>
          <w:color w:val="000000" w:themeColor="text1"/>
        </w:rPr>
        <w:t>F</w:t>
      </w:r>
      <w:r w:rsidR="00445E2C" w:rsidRPr="00C72206">
        <w:rPr>
          <w:i/>
          <w:color w:val="000000" w:themeColor="text1"/>
        </w:rPr>
        <w:t xml:space="preserve"> </w:t>
      </w:r>
      <w:r w:rsidRPr="00C72206">
        <w:rPr>
          <w:color w:val="000000" w:themeColor="text1"/>
        </w:rPr>
        <w:t xml:space="preserve">(2, 52) = .87, </w:t>
      </w:r>
      <w:r w:rsidRPr="00C72206">
        <w:rPr>
          <w:i/>
          <w:color w:val="000000" w:themeColor="text1"/>
        </w:rPr>
        <w:t xml:space="preserve">p </w:t>
      </w:r>
      <w:r w:rsidRPr="00C72206">
        <w:rPr>
          <w:color w:val="000000" w:themeColor="text1"/>
        </w:rPr>
        <w:t>= .424, η</w:t>
      </w:r>
      <w:r w:rsidRPr="00C72206">
        <w:rPr>
          <w:color w:val="000000" w:themeColor="text1"/>
          <w:vertAlign w:val="superscript"/>
        </w:rPr>
        <w:t>2</w:t>
      </w:r>
      <w:r w:rsidRPr="00C72206">
        <w:rPr>
          <w:color w:val="000000" w:themeColor="text1"/>
        </w:rPr>
        <w:t xml:space="preserve"> = .03 were non-significant.</w:t>
      </w:r>
    </w:p>
    <w:p w14:paraId="68D94BA6" w14:textId="750B1F98" w:rsidR="00FD77B2" w:rsidRPr="00C72206" w:rsidRDefault="001D6F88" w:rsidP="001D6F88">
      <w:pPr>
        <w:widowControl w:val="0"/>
        <w:autoSpaceDE w:val="0"/>
        <w:autoSpaceDN w:val="0"/>
        <w:adjustRightInd w:val="0"/>
        <w:contextualSpacing/>
        <w:rPr>
          <w:b/>
          <w:color w:val="000000" w:themeColor="text1"/>
        </w:rPr>
      </w:pPr>
      <w:r w:rsidRPr="00C72206">
        <w:rPr>
          <w:i/>
          <w:color w:val="000000" w:themeColor="text1"/>
        </w:rPr>
        <w:t>State Self-Esteem</w:t>
      </w:r>
    </w:p>
    <w:p w14:paraId="47E0B53A" w14:textId="37BF34ED" w:rsidR="001D6F88" w:rsidRPr="00C72206" w:rsidRDefault="001D6F88" w:rsidP="00FD77B2">
      <w:pPr>
        <w:widowControl w:val="0"/>
        <w:autoSpaceDE w:val="0"/>
        <w:autoSpaceDN w:val="0"/>
        <w:adjustRightInd w:val="0"/>
        <w:ind w:firstLine="720"/>
        <w:contextualSpacing/>
        <w:rPr>
          <w:b/>
          <w:color w:val="000000" w:themeColor="text1"/>
        </w:rPr>
      </w:pPr>
      <w:r w:rsidRPr="00C72206">
        <w:rPr>
          <w:color w:val="000000" w:themeColor="text1"/>
        </w:rPr>
        <w:t xml:space="preserve">Examination of group differences in state social and performance self-esteem during the juggling session revealed a significant main effect for climate </w:t>
      </w:r>
      <w:r w:rsidRPr="00C72206">
        <w:rPr>
          <w:i/>
          <w:color w:val="000000" w:themeColor="text1"/>
        </w:rPr>
        <w:t>F</w:t>
      </w:r>
      <w:r w:rsidR="00445E2C" w:rsidRPr="00C72206">
        <w:rPr>
          <w:i/>
          <w:color w:val="000000" w:themeColor="text1"/>
        </w:rPr>
        <w:t xml:space="preserve"> </w:t>
      </w:r>
      <w:r w:rsidRPr="00C72206">
        <w:rPr>
          <w:color w:val="000000" w:themeColor="text1"/>
        </w:rPr>
        <w:t xml:space="preserve">(2, 52) = 5.74, </w:t>
      </w:r>
      <w:r w:rsidRPr="00C72206">
        <w:rPr>
          <w:i/>
          <w:color w:val="000000" w:themeColor="text1"/>
        </w:rPr>
        <w:t>p</w:t>
      </w:r>
      <w:r w:rsidRPr="00C72206">
        <w:rPr>
          <w:color w:val="000000" w:themeColor="text1"/>
        </w:rPr>
        <w:t xml:space="preserve"> &lt; .01, η</w:t>
      </w:r>
      <w:r w:rsidRPr="00C72206">
        <w:rPr>
          <w:color w:val="000000" w:themeColor="text1"/>
          <w:vertAlign w:val="superscript"/>
        </w:rPr>
        <w:t>2</w:t>
      </w:r>
      <w:r w:rsidRPr="00C72206">
        <w:rPr>
          <w:color w:val="000000" w:themeColor="text1"/>
        </w:rPr>
        <w:t xml:space="preserve"> = .18, with the </w:t>
      </w:r>
      <w:r w:rsidR="00B6014B" w:rsidRPr="00C72206">
        <w:rPr>
          <w:color w:val="000000" w:themeColor="text1"/>
        </w:rPr>
        <w:t>caring, task-involving group reporting significantly higher social and performance self-esteem, relative to the ego-involving grou</w:t>
      </w:r>
      <w:r w:rsidRPr="00C72206">
        <w:rPr>
          <w:color w:val="000000" w:themeColor="text1"/>
        </w:rPr>
        <w:t xml:space="preserve">p. The main effect for gender, </w:t>
      </w:r>
      <w:r w:rsidRPr="00C72206">
        <w:rPr>
          <w:i/>
          <w:color w:val="000000" w:themeColor="text1"/>
        </w:rPr>
        <w:t>F</w:t>
      </w:r>
      <w:r w:rsidR="00445E2C" w:rsidRPr="00C72206">
        <w:rPr>
          <w:i/>
          <w:color w:val="000000" w:themeColor="text1"/>
        </w:rPr>
        <w:t xml:space="preserve"> </w:t>
      </w:r>
      <w:r w:rsidRPr="00C72206">
        <w:rPr>
          <w:color w:val="000000" w:themeColor="text1"/>
        </w:rPr>
        <w:t xml:space="preserve">(2, 52) = 1.58, </w:t>
      </w:r>
      <w:r w:rsidRPr="00C72206">
        <w:rPr>
          <w:i/>
          <w:color w:val="000000" w:themeColor="text1"/>
        </w:rPr>
        <w:t>p=</w:t>
      </w:r>
      <w:r w:rsidRPr="00C72206">
        <w:rPr>
          <w:color w:val="000000" w:themeColor="text1"/>
        </w:rPr>
        <w:t>.215, η</w:t>
      </w:r>
      <w:r w:rsidRPr="00C72206">
        <w:rPr>
          <w:color w:val="000000" w:themeColor="text1"/>
          <w:vertAlign w:val="superscript"/>
        </w:rPr>
        <w:t>2</w:t>
      </w:r>
      <w:r w:rsidRPr="00C72206">
        <w:rPr>
          <w:color w:val="000000" w:themeColor="text1"/>
        </w:rPr>
        <w:t xml:space="preserve"> = .06, and the Climate x Gender interaction, </w:t>
      </w:r>
      <w:r w:rsidRPr="00C72206">
        <w:rPr>
          <w:i/>
          <w:color w:val="000000" w:themeColor="text1"/>
        </w:rPr>
        <w:t>F</w:t>
      </w:r>
      <w:r w:rsidR="00445E2C" w:rsidRPr="00C72206">
        <w:rPr>
          <w:i/>
          <w:color w:val="000000" w:themeColor="text1"/>
        </w:rPr>
        <w:t xml:space="preserve"> </w:t>
      </w:r>
      <w:r w:rsidRPr="00C72206">
        <w:rPr>
          <w:color w:val="000000" w:themeColor="text1"/>
        </w:rPr>
        <w:t xml:space="preserve">(2, 52) = .257, </w:t>
      </w:r>
      <w:r w:rsidRPr="00C72206">
        <w:rPr>
          <w:i/>
          <w:color w:val="000000" w:themeColor="text1"/>
        </w:rPr>
        <w:t xml:space="preserve">p = </w:t>
      </w:r>
      <w:r w:rsidRPr="00C72206">
        <w:rPr>
          <w:color w:val="000000" w:themeColor="text1"/>
        </w:rPr>
        <w:t>.774, η</w:t>
      </w:r>
      <w:r w:rsidRPr="00C72206">
        <w:rPr>
          <w:color w:val="000000" w:themeColor="text1"/>
          <w:vertAlign w:val="superscript"/>
        </w:rPr>
        <w:t>2</w:t>
      </w:r>
      <w:r w:rsidRPr="00C72206">
        <w:rPr>
          <w:color w:val="000000" w:themeColor="text1"/>
        </w:rPr>
        <w:t xml:space="preserve"> = .010, were non-significant. </w:t>
      </w:r>
    </w:p>
    <w:p w14:paraId="2AB76444" w14:textId="2F8FD7EE" w:rsidR="00FD77B2" w:rsidRPr="00C72206" w:rsidRDefault="001D6F88" w:rsidP="001D6F88">
      <w:pPr>
        <w:widowControl w:val="0"/>
        <w:autoSpaceDE w:val="0"/>
        <w:autoSpaceDN w:val="0"/>
        <w:adjustRightInd w:val="0"/>
        <w:contextualSpacing/>
        <w:rPr>
          <w:b/>
          <w:i/>
          <w:color w:val="000000" w:themeColor="text1"/>
        </w:rPr>
      </w:pPr>
      <w:r w:rsidRPr="00C72206">
        <w:rPr>
          <w:i/>
          <w:color w:val="000000" w:themeColor="text1"/>
        </w:rPr>
        <w:t xml:space="preserve">Individual </w:t>
      </w:r>
      <w:r w:rsidR="005E5624" w:rsidRPr="00C72206">
        <w:rPr>
          <w:i/>
          <w:color w:val="000000" w:themeColor="text1"/>
        </w:rPr>
        <w:t>I</w:t>
      </w:r>
      <w:r w:rsidRPr="00C72206">
        <w:rPr>
          <w:i/>
          <w:color w:val="000000" w:themeColor="text1"/>
        </w:rPr>
        <w:t>tems</w:t>
      </w:r>
    </w:p>
    <w:p w14:paraId="12955AF9" w14:textId="588E5ED7" w:rsidR="001D6F88" w:rsidRPr="00C72206" w:rsidRDefault="001D6F88" w:rsidP="004C4396">
      <w:pPr>
        <w:widowControl w:val="0"/>
        <w:autoSpaceDE w:val="0"/>
        <w:autoSpaceDN w:val="0"/>
        <w:adjustRightInd w:val="0"/>
        <w:ind w:firstLine="720"/>
        <w:contextualSpacing/>
        <w:rPr>
          <w:b/>
          <w:i/>
          <w:color w:val="000000" w:themeColor="text1"/>
        </w:rPr>
      </w:pPr>
      <w:r w:rsidRPr="00C72206">
        <w:rPr>
          <w:color w:val="000000" w:themeColor="text1"/>
        </w:rPr>
        <w:t xml:space="preserve">Stress-related items including shame-based feelings, humiliation and embarrassment, as well as perceptions of stress and social-evaluation during the juggling session were considered dependent variables in one MANOVA. In a separate MANOVA, adaptive motivational responses including feeling proud of one’s accomplishments during the juggling session and interest in and excitement to continue juggling in the future were treated as dependent variables. </w:t>
      </w:r>
    </w:p>
    <w:p w14:paraId="06CFC153" w14:textId="51F6A6A2" w:rsidR="001D6F88" w:rsidRPr="00C72206" w:rsidRDefault="001D6F88" w:rsidP="001D6F88">
      <w:pPr>
        <w:widowControl w:val="0"/>
        <w:autoSpaceDE w:val="0"/>
        <w:autoSpaceDN w:val="0"/>
        <w:adjustRightInd w:val="0"/>
        <w:contextualSpacing/>
        <w:rPr>
          <w:color w:val="000000" w:themeColor="text1"/>
        </w:rPr>
      </w:pPr>
      <w:r w:rsidRPr="00C72206">
        <w:rPr>
          <w:i/>
          <w:color w:val="000000" w:themeColor="text1"/>
        </w:rPr>
        <w:t>Stress</w:t>
      </w:r>
      <w:r w:rsidR="0078539B" w:rsidRPr="00C72206">
        <w:rPr>
          <w:i/>
          <w:color w:val="000000" w:themeColor="text1"/>
        </w:rPr>
        <w:t>-Related Items</w:t>
      </w:r>
      <w:r w:rsidR="0078539B" w:rsidRPr="00C72206">
        <w:rPr>
          <w:b/>
          <w:i/>
          <w:color w:val="000000" w:themeColor="text1"/>
        </w:rPr>
        <w:t xml:space="preserve">. </w:t>
      </w:r>
      <w:r w:rsidRPr="00C72206">
        <w:rPr>
          <w:color w:val="000000" w:themeColor="text1"/>
        </w:rPr>
        <w:t xml:space="preserve">For the stress related items, there was a significant main effect for climate, </w:t>
      </w:r>
      <w:r w:rsidRPr="00C72206">
        <w:rPr>
          <w:i/>
          <w:color w:val="000000" w:themeColor="text1"/>
        </w:rPr>
        <w:t>F</w:t>
      </w:r>
      <w:r w:rsidR="008D5163" w:rsidRPr="00C72206">
        <w:rPr>
          <w:i/>
          <w:color w:val="000000" w:themeColor="text1"/>
        </w:rPr>
        <w:t xml:space="preserve"> </w:t>
      </w:r>
      <w:r w:rsidRPr="00C72206">
        <w:rPr>
          <w:color w:val="000000" w:themeColor="text1"/>
        </w:rPr>
        <w:t xml:space="preserve">(4, 50) = 5.79, </w:t>
      </w:r>
      <w:r w:rsidRPr="00C72206">
        <w:rPr>
          <w:i/>
          <w:color w:val="000000" w:themeColor="text1"/>
        </w:rPr>
        <w:t>p</w:t>
      </w:r>
      <w:r w:rsidRPr="00C72206">
        <w:rPr>
          <w:color w:val="000000" w:themeColor="text1"/>
        </w:rPr>
        <w:t xml:space="preserve"> &lt; .001, η</w:t>
      </w:r>
      <w:r w:rsidRPr="00C72206">
        <w:rPr>
          <w:color w:val="000000" w:themeColor="text1"/>
          <w:vertAlign w:val="superscript"/>
        </w:rPr>
        <w:t>2</w:t>
      </w:r>
      <w:r w:rsidRPr="00C72206">
        <w:rPr>
          <w:color w:val="000000" w:themeColor="text1"/>
        </w:rPr>
        <w:t xml:space="preserve"> = .32, with the </w:t>
      </w:r>
      <w:r w:rsidR="009425F3" w:rsidRPr="00C72206">
        <w:rPr>
          <w:color w:val="000000" w:themeColor="text1"/>
        </w:rPr>
        <w:t xml:space="preserve">ego-involving </w:t>
      </w:r>
      <w:r w:rsidRPr="00C72206">
        <w:rPr>
          <w:color w:val="000000" w:themeColor="text1"/>
        </w:rPr>
        <w:t>group reporting feeling more humiliated (</w:t>
      </w:r>
      <w:r w:rsidRPr="00C72206">
        <w:rPr>
          <w:i/>
          <w:color w:val="000000" w:themeColor="text1"/>
        </w:rPr>
        <w:t>M</w:t>
      </w:r>
      <w:r w:rsidRPr="00C72206">
        <w:rPr>
          <w:color w:val="000000" w:themeColor="text1"/>
          <w:sz w:val="16"/>
          <w:szCs w:val="16"/>
        </w:rPr>
        <w:t>EI</w:t>
      </w:r>
      <w:r w:rsidRPr="00C72206">
        <w:rPr>
          <w:color w:val="000000" w:themeColor="text1"/>
        </w:rPr>
        <w:t xml:space="preserve"> = 3.13, </w:t>
      </w:r>
      <w:r w:rsidRPr="00C72206">
        <w:rPr>
          <w:i/>
          <w:color w:val="000000" w:themeColor="text1"/>
        </w:rPr>
        <w:t>M</w:t>
      </w:r>
      <w:r w:rsidRPr="00C72206">
        <w:rPr>
          <w:color w:val="000000" w:themeColor="text1"/>
          <w:sz w:val="16"/>
          <w:szCs w:val="16"/>
        </w:rPr>
        <w:t xml:space="preserve">C/TI </w:t>
      </w:r>
      <w:r w:rsidRPr="00C72206">
        <w:rPr>
          <w:color w:val="000000" w:themeColor="text1"/>
        </w:rPr>
        <w:t>= 1.94), η</w:t>
      </w:r>
      <w:r w:rsidRPr="00C72206">
        <w:rPr>
          <w:color w:val="000000" w:themeColor="text1"/>
          <w:vertAlign w:val="superscript"/>
        </w:rPr>
        <w:t>2</w:t>
      </w:r>
      <w:r w:rsidRPr="00C72206">
        <w:rPr>
          <w:color w:val="000000" w:themeColor="text1"/>
        </w:rPr>
        <w:t xml:space="preserve"> = .25, embarrassed (</w:t>
      </w:r>
      <w:r w:rsidRPr="00C72206">
        <w:rPr>
          <w:i/>
          <w:color w:val="000000" w:themeColor="text1"/>
        </w:rPr>
        <w:t>M</w:t>
      </w:r>
      <w:r w:rsidRPr="00C72206">
        <w:rPr>
          <w:color w:val="000000" w:themeColor="text1"/>
          <w:sz w:val="16"/>
          <w:szCs w:val="16"/>
        </w:rPr>
        <w:t>EI</w:t>
      </w:r>
      <w:r w:rsidRPr="00C72206">
        <w:rPr>
          <w:color w:val="000000" w:themeColor="text1"/>
        </w:rPr>
        <w:t xml:space="preserve"> = 3.45, </w:t>
      </w:r>
      <w:r w:rsidRPr="00C72206">
        <w:rPr>
          <w:i/>
          <w:color w:val="000000" w:themeColor="text1"/>
        </w:rPr>
        <w:t>M</w:t>
      </w:r>
      <w:r w:rsidRPr="00C72206">
        <w:rPr>
          <w:color w:val="000000" w:themeColor="text1"/>
          <w:sz w:val="16"/>
          <w:szCs w:val="16"/>
        </w:rPr>
        <w:t>C/TI</w:t>
      </w:r>
      <w:r w:rsidRPr="00C72206">
        <w:rPr>
          <w:color w:val="000000" w:themeColor="text1"/>
        </w:rPr>
        <w:t xml:space="preserve"> = 2.56), η2 = .10, stressed (</w:t>
      </w:r>
      <w:r w:rsidRPr="00C72206">
        <w:rPr>
          <w:i/>
          <w:color w:val="000000" w:themeColor="text1"/>
        </w:rPr>
        <w:t>M</w:t>
      </w:r>
      <w:r w:rsidRPr="00C72206">
        <w:rPr>
          <w:color w:val="000000" w:themeColor="text1"/>
          <w:sz w:val="16"/>
          <w:szCs w:val="16"/>
        </w:rPr>
        <w:t>EI</w:t>
      </w:r>
      <w:r w:rsidRPr="00C72206">
        <w:rPr>
          <w:color w:val="000000" w:themeColor="text1"/>
        </w:rPr>
        <w:t xml:space="preserve"> = 3.45, </w:t>
      </w:r>
      <w:r w:rsidRPr="00C72206">
        <w:rPr>
          <w:i/>
          <w:color w:val="000000" w:themeColor="text1"/>
        </w:rPr>
        <w:t>M</w:t>
      </w:r>
      <w:r w:rsidRPr="00C72206">
        <w:rPr>
          <w:color w:val="000000" w:themeColor="text1"/>
          <w:sz w:val="16"/>
          <w:szCs w:val="16"/>
        </w:rPr>
        <w:t>C/TI</w:t>
      </w:r>
      <w:r w:rsidRPr="00C72206">
        <w:rPr>
          <w:color w:val="000000" w:themeColor="text1"/>
        </w:rPr>
        <w:t xml:space="preserve"> = 2.50), η</w:t>
      </w:r>
      <w:r w:rsidRPr="00C72206">
        <w:rPr>
          <w:color w:val="000000" w:themeColor="text1"/>
          <w:vertAlign w:val="superscript"/>
        </w:rPr>
        <w:t>2</w:t>
      </w:r>
      <w:r w:rsidRPr="00C72206">
        <w:rPr>
          <w:color w:val="000000" w:themeColor="text1"/>
        </w:rPr>
        <w:t xml:space="preserve"> = .08, and socially evaluated (</w:t>
      </w:r>
      <w:r w:rsidRPr="00C72206">
        <w:rPr>
          <w:i/>
          <w:color w:val="000000" w:themeColor="text1"/>
        </w:rPr>
        <w:t>M</w:t>
      </w:r>
      <w:r w:rsidRPr="00C72206">
        <w:rPr>
          <w:color w:val="000000" w:themeColor="text1"/>
          <w:sz w:val="16"/>
          <w:szCs w:val="16"/>
        </w:rPr>
        <w:t>EI</w:t>
      </w:r>
      <w:r w:rsidRPr="00C72206">
        <w:rPr>
          <w:color w:val="000000" w:themeColor="text1"/>
        </w:rPr>
        <w:t xml:space="preserve"> = 3.47, </w:t>
      </w:r>
      <w:r w:rsidRPr="00C72206">
        <w:rPr>
          <w:i/>
          <w:color w:val="000000" w:themeColor="text1"/>
        </w:rPr>
        <w:t>M</w:t>
      </w:r>
      <w:r w:rsidRPr="00C72206">
        <w:rPr>
          <w:color w:val="000000" w:themeColor="text1"/>
          <w:sz w:val="16"/>
          <w:szCs w:val="16"/>
        </w:rPr>
        <w:t>C/TI</w:t>
      </w:r>
      <w:r w:rsidRPr="00C72206">
        <w:rPr>
          <w:color w:val="000000" w:themeColor="text1"/>
        </w:rPr>
        <w:t xml:space="preserve"> = 2.05), η</w:t>
      </w:r>
      <w:r w:rsidRPr="00C72206">
        <w:rPr>
          <w:color w:val="000000" w:themeColor="text1"/>
          <w:vertAlign w:val="superscript"/>
        </w:rPr>
        <w:t>2</w:t>
      </w:r>
      <w:r w:rsidRPr="00C72206">
        <w:rPr>
          <w:color w:val="000000" w:themeColor="text1"/>
        </w:rPr>
        <w:t xml:space="preserve"> = .18, than the </w:t>
      </w:r>
      <w:r w:rsidR="00B6014B" w:rsidRPr="00C72206">
        <w:rPr>
          <w:color w:val="000000" w:themeColor="text1"/>
        </w:rPr>
        <w:t xml:space="preserve">caring, task-involving </w:t>
      </w:r>
      <w:r w:rsidRPr="00C72206">
        <w:rPr>
          <w:color w:val="000000" w:themeColor="text1"/>
        </w:rPr>
        <w:t xml:space="preserve">group. There was a non-significant main effect for gender, </w:t>
      </w:r>
      <w:r w:rsidRPr="00C72206">
        <w:rPr>
          <w:i/>
          <w:color w:val="000000" w:themeColor="text1"/>
        </w:rPr>
        <w:t>F</w:t>
      </w:r>
      <w:r w:rsidR="008D5163" w:rsidRPr="00C72206">
        <w:rPr>
          <w:i/>
          <w:color w:val="000000" w:themeColor="text1"/>
        </w:rPr>
        <w:t xml:space="preserve"> </w:t>
      </w:r>
      <w:r w:rsidRPr="00C72206">
        <w:rPr>
          <w:color w:val="000000" w:themeColor="text1"/>
        </w:rPr>
        <w:t xml:space="preserve">(4, 50) = 1.51, </w:t>
      </w:r>
      <w:r w:rsidRPr="00C72206">
        <w:rPr>
          <w:i/>
          <w:color w:val="000000" w:themeColor="text1"/>
        </w:rPr>
        <w:t>p</w:t>
      </w:r>
      <w:r w:rsidRPr="00C72206">
        <w:rPr>
          <w:color w:val="000000" w:themeColor="text1"/>
        </w:rPr>
        <w:t xml:space="preserve"> = .214, η</w:t>
      </w:r>
      <w:r w:rsidRPr="00C72206">
        <w:rPr>
          <w:color w:val="000000" w:themeColor="text1"/>
          <w:vertAlign w:val="superscript"/>
        </w:rPr>
        <w:t>2</w:t>
      </w:r>
      <w:r w:rsidRPr="00C72206">
        <w:rPr>
          <w:color w:val="000000" w:themeColor="text1"/>
        </w:rPr>
        <w:t xml:space="preserve"> = .11, and a significant Climate x Gender interaction, </w:t>
      </w:r>
      <w:r w:rsidRPr="00C72206">
        <w:rPr>
          <w:i/>
          <w:color w:val="000000" w:themeColor="text1"/>
        </w:rPr>
        <w:t>F</w:t>
      </w:r>
      <w:r w:rsidR="008D5163" w:rsidRPr="00C72206">
        <w:rPr>
          <w:i/>
          <w:color w:val="000000" w:themeColor="text1"/>
        </w:rPr>
        <w:t xml:space="preserve"> </w:t>
      </w:r>
      <w:r w:rsidRPr="00C72206">
        <w:rPr>
          <w:color w:val="000000" w:themeColor="text1"/>
        </w:rPr>
        <w:t xml:space="preserve">(4, 50) = 2.66, </w:t>
      </w:r>
      <w:r w:rsidRPr="00C72206">
        <w:rPr>
          <w:i/>
          <w:color w:val="000000" w:themeColor="text1"/>
        </w:rPr>
        <w:t>p</w:t>
      </w:r>
      <w:r w:rsidRPr="00C72206">
        <w:rPr>
          <w:color w:val="000000" w:themeColor="text1"/>
        </w:rPr>
        <w:t xml:space="preserve"> &lt; .05, η</w:t>
      </w:r>
      <w:r w:rsidRPr="00C72206">
        <w:rPr>
          <w:color w:val="000000" w:themeColor="text1"/>
          <w:vertAlign w:val="superscript"/>
        </w:rPr>
        <w:t>2</w:t>
      </w:r>
      <w:r w:rsidRPr="00C72206">
        <w:rPr>
          <w:color w:val="000000" w:themeColor="text1"/>
        </w:rPr>
        <w:t xml:space="preserve"> = .18, with </w:t>
      </w:r>
      <w:r w:rsidRPr="00C72206">
        <w:rPr>
          <w:color w:val="000000" w:themeColor="text1"/>
        </w:rPr>
        <w:lastRenderedPageBreak/>
        <w:t xml:space="preserve">females reporting experiencing significantly more humiliation than males in the </w:t>
      </w:r>
      <w:r w:rsidR="009425F3" w:rsidRPr="00C72206">
        <w:rPr>
          <w:color w:val="000000" w:themeColor="text1"/>
        </w:rPr>
        <w:t xml:space="preserve">ego-involving </w:t>
      </w:r>
      <w:r w:rsidRPr="00C72206">
        <w:rPr>
          <w:color w:val="000000" w:themeColor="text1"/>
        </w:rPr>
        <w:t xml:space="preserve">group. </w:t>
      </w:r>
    </w:p>
    <w:p w14:paraId="6B384FD6" w14:textId="52605022" w:rsidR="001D6F88" w:rsidRPr="00C72206" w:rsidRDefault="001D6F88" w:rsidP="00FD77B2">
      <w:pPr>
        <w:widowControl w:val="0"/>
        <w:autoSpaceDE w:val="0"/>
        <w:autoSpaceDN w:val="0"/>
        <w:adjustRightInd w:val="0"/>
        <w:contextualSpacing/>
        <w:rPr>
          <w:color w:val="000000" w:themeColor="text1"/>
        </w:rPr>
      </w:pPr>
      <w:r w:rsidRPr="00C72206">
        <w:rPr>
          <w:i/>
          <w:color w:val="000000" w:themeColor="text1"/>
        </w:rPr>
        <w:t xml:space="preserve">Adaptive </w:t>
      </w:r>
      <w:r w:rsidR="0078539B" w:rsidRPr="00C72206">
        <w:rPr>
          <w:i/>
          <w:color w:val="000000" w:themeColor="text1"/>
        </w:rPr>
        <w:t>Motivational Items</w:t>
      </w:r>
      <w:r w:rsidRPr="00C72206">
        <w:rPr>
          <w:b/>
          <w:i/>
          <w:color w:val="000000" w:themeColor="text1"/>
        </w:rPr>
        <w:t xml:space="preserve">. </w:t>
      </w:r>
      <w:r w:rsidRPr="00C72206">
        <w:rPr>
          <w:color w:val="000000" w:themeColor="text1"/>
        </w:rPr>
        <w:t xml:space="preserve">Examination of the adaptive motivational items resulted in significant main effect for climate, </w:t>
      </w:r>
      <w:r w:rsidRPr="00C72206">
        <w:rPr>
          <w:i/>
          <w:color w:val="000000" w:themeColor="text1"/>
        </w:rPr>
        <w:t>F</w:t>
      </w:r>
      <w:r w:rsidR="008D5163" w:rsidRPr="00C72206">
        <w:rPr>
          <w:i/>
          <w:color w:val="000000" w:themeColor="text1"/>
        </w:rPr>
        <w:t xml:space="preserve"> </w:t>
      </w:r>
      <w:r w:rsidRPr="00C72206">
        <w:rPr>
          <w:color w:val="000000" w:themeColor="text1"/>
        </w:rPr>
        <w:t xml:space="preserve">(3, 51) = 15.08, </w:t>
      </w:r>
      <w:r w:rsidRPr="00C72206">
        <w:rPr>
          <w:i/>
          <w:color w:val="000000" w:themeColor="text1"/>
        </w:rPr>
        <w:t>p</w:t>
      </w:r>
      <w:r w:rsidRPr="00C72206">
        <w:rPr>
          <w:color w:val="000000" w:themeColor="text1"/>
        </w:rPr>
        <w:t xml:space="preserve"> &lt; .001, η</w:t>
      </w:r>
      <w:r w:rsidRPr="00C72206">
        <w:rPr>
          <w:color w:val="000000" w:themeColor="text1"/>
          <w:vertAlign w:val="superscript"/>
        </w:rPr>
        <w:t>2</w:t>
      </w:r>
      <w:r w:rsidRPr="00C72206">
        <w:rPr>
          <w:color w:val="000000" w:themeColor="text1"/>
        </w:rPr>
        <w:t xml:space="preserve"> = .47, with the </w:t>
      </w:r>
      <w:r w:rsidR="000F420D" w:rsidRPr="00C72206">
        <w:rPr>
          <w:color w:val="000000" w:themeColor="text1"/>
        </w:rPr>
        <w:t xml:space="preserve">caring, task-involving group </w:t>
      </w:r>
      <w:r w:rsidRPr="00C72206">
        <w:rPr>
          <w:color w:val="000000" w:themeColor="text1"/>
        </w:rPr>
        <w:t>reporting being significantly more proud of their accomplishments during the juggling session (</w:t>
      </w:r>
      <w:r w:rsidRPr="00C72206">
        <w:rPr>
          <w:i/>
          <w:color w:val="000000" w:themeColor="text1"/>
        </w:rPr>
        <w:t>M</w:t>
      </w:r>
      <w:r w:rsidRPr="00C72206">
        <w:rPr>
          <w:color w:val="000000" w:themeColor="text1"/>
          <w:sz w:val="16"/>
          <w:szCs w:val="16"/>
        </w:rPr>
        <w:t>EI</w:t>
      </w:r>
      <w:r w:rsidRPr="00C72206">
        <w:rPr>
          <w:color w:val="000000" w:themeColor="text1"/>
        </w:rPr>
        <w:t xml:space="preserve"> = 3.00, </w:t>
      </w:r>
      <w:r w:rsidRPr="00C72206">
        <w:rPr>
          <w:i/>
          <w:color w:val="000000" w:themeColor="text1"/>
        </w:rPr>
        <w:t>M</w:t>
      </w:r>
      <w:r w:rsidRPr="00C72206">
        <w:rPr>
          <w:color w:val="000000" w:themeColor="text1"/>
          <w:sz w:val="16"/>
          <w:szCs w:val="16"/>
        </w:rPr>
        <w:t>C/TI</w:t>
      </w:r>
      <w:r w:rsidRPr="00C72206">
        <w:rPr>
          <w:color w:val="000000" w:themeColor="text1"/>
        </w:rPr>
        <w:t xml:space="preserve"> = 5.25), η</w:t>
      </w:r>
      <w:r w:rsidRPr="00C72206">
        <w:rPr>
          <w:color w:val="000000" w:themeColor="text1"/>
          <w:vertAlign w:val="superscript"/>
        </w:rPr>
        <w:t>2</w:t>
      </w:r>
      <w:r w:rsidRPr="00C72206">
        <w:rPr>
          <w:color w:val="000000" w:themeColor="text1"/>
        </w:rPr>
        <w:t xml:space="preserve"> = .41, greater interest in continuing to juggle in the future (</w:t>
      </w:r>
      <w:r w:rsidRPr="00C72206">
        <w:rPr>
          <w:i/>
          <w:color w:val="000000" w:themeColor="text1"/>
        </w:rPr>
        <w:t>M</w:t>
      </w:r>
      <w:r w:rsidRPr="00C72206">
        <w:rPr>
          <w:color w:val="000000" w:themeColor="text1"/>
          <w:sz w:val="16"/>
          <w:szCs w:val="16"/>
        </w:rPr>
        <w:t>EI</w:t>
      </w:r>
      <w:r w:rsidRPr="00C72206">
        <w:rPr>
          <w:color w:val="000000" w:themeColor="text1"/>
        </w:rPr>
        <w:t xml:space="preserve"> = 3.03, </w:t>
      </w:r>
      <w:r w:rsidRPr="00C72206">
        <w:rPr>
          <w:i/>
          <w:color w:val="000000" w:themeColor="text1"/>
        </w:rPr>
        <w:t>M</w:t>
      </w:r>
      <w:r w:rsidRPr="00C72206">
        <w:rPr>
          <w:color w:val="000000" w:themeColor="text1"/>
          <w:sz w:val="16"/>
          <w:szCs w:val="16"/>
        </w:rPr>
        <w:t>C/TI</w:t>
      </w:r>
      <w:r w:rsidRPr="00C72206">
        <w:rPr>
          <w:color w:val="000000" w:themeColor="text1"/>
        </w:rPr>
        <w:t xml:space="preserve"> = 5.61), η</w:t>
      </w:r>
      <w:r w:rsidRPr="00C72206">
        <w:rPr>
          <w:color w:val="000000" w:themeColor="text1"/>
          <w:vertAlign w:val="superscript"/>
        </w:rPr>
        <w:t>2</w:t>
      </w:r>
      <w:r w:rsidRPr="00C72206">
        <w:rPr>
          <w:color w:val="000000" w:themeColor="text1"/>
        </w:rPr>
        <w:t xml:space="preserve"> = .35, as well as excitement to continue juggling (</w:t>
      </w:r>
      <w:r w:rsidRPr="00C72206">
        <w:rPr>
          <w:i/>
          <w:color w:val="000000" w:themeColor="text1"/>
        </w:rPr>
        <w:t>M</w:t>
      </w:r>
      <w:r w:rsidRPr="00C72206">
        <w:rPr>
          <w:color w:val="000000" w:themeColor="text1"/>
          <w:sz w:val="16"/>
          <w:szCs w:val="16"/>
        </w:rPr>
        <w:t>EI</w:t>
      </w:r>
      <w:r w:rsidRPr="00C72206">
        <w:rPr>
          <w:color w:val="000000" w:themeColor="text1"/>
        </w:rPr>
        <w:t xml:space="preserve"> = 2.72, </w:t>
      </w:r>
      <w:r w:rsidRPr="00C72206">
        <w:rPr>
          <w:i/>
          <w:color w:val="000000" w:themeColor="text1"/>
        </w:rPr>
        <w:t>M</w:t>
      </w:r>
      <w:r w:rsidRPr="00C72206">
        <w:rPr>
          <w:color w:val="000000" w:themeColor="text1"/>
          <w:sz w:val="16"/>
          <w:szCs w:val="16"/>
        </w:rPr>
        <w:t>C/TI</w:t>
      </w:r>
      <w:r w:rsidRPr="00C72206">
        <w:rPr>
          <w:color w:val="000000" w:themeColor="text1"/>
        </w:rPr>
        <w:t xml:space="preserve"> = 5.39), η</w:t>
      </w:r>
      <w:r w:rsidRPr="00C72206">
        <w:rPr>
          <w:color w:val="000000" w:themeColor="text1"/>
          <w:vertAlign w:val="superscript"/>
        </w:rPr>
        <w:t>2</w:t>
      </w:r>
      <w:r w:rsidRPr="00C72206">
        <w:rPr>
          <w:color w:val="000000" w:themeColor="text1"/>
        </w:rPr>
        <w:t xml:space="preserve"> = .36, relative to the </w:t>
      </w:r>
      <w:r w:rsidR="009425F3" w:rsidRPr="00C72206">
        <w:rPr>
          <w:color w:val="000000" w:themeColor="text1"/>
        </w:rPr>
        <w:t xml:space="preserve">ego-involving </w:t>
      </w:r>
      <w:r w:rsidRPr="00C72206">
        <w:rPr>
          <w:color w:val="000000" w:themeColor="text1"/>
        </w:rPr>
        <w:t xml:space="preserve">group. There was a non-significant main effect for gender, </w:t>
      </w:r>
      <w:r w:rsidRPr="00C72206">
        <w:rPr>
          <w:i/>
          <w:color w:val="000000" w:themeColor="text1"/>
        </w:rPr>
        <w:t>F</w:t>
      </w:r>
      <w:r w:rsidR="008D5163" w:rsidRPr="00C72206">
        <w:rPr>
          <w:i/>
          <w:color w:val="000000" w:themeColor="text1"/>
        </w:rPr>
        <w:t xml:space="preserve"> </w:t>
      </w:r>
      <w:r w:rsidRPr="00C72206">
        <w:rPr>
          <w:color w:val="000000" w:themeColor="text1"/>
        </w:rPr>
        <w:t xml:space="preserve">(3, 51) = .41, </w:t>
      </w:r>
      <w:r w:rsidRPr="00C72206">
        <w:rPr>
          <w:i/>
          <w:color w:val="000000" w:themeColor="text1"/>
        </w:rPr>
        <w:t>p</w:t>
      </w:r>
      <w:r w:rsidRPr="00C72206">
        <w:rPr>
          <w:color w:val="000000" w:themeColor="text1"/>
        </w:rPr>
        <w:t xml:space="preserve"> = .745, η</w:t>
      </w:r>
      <w:r w:rsidRPr="00C72206">
        <w:rPr>
          <w:color w:val="000000" w:themeColor="text1"/>
          <w:vertAlign w:val="superscript"/>
        </w:rPr>
        <w:t>2</w:t>
      </w:r>
      <w:r w:rsidRPr="00C72206">
        <w:rPr>
          <w:color w:val="000000" w:themeColor="text1"/>
        </w:rPr>
        <w:t xml:space="preserve"> = .02, and a non-significant Climate x Gender interaction, </w:t>
      </w:r>
      <w:r w:rsidRPr="00C72206">
        <w:rPr>
          <w:i/>
          <w:color w:val="000000" w:themeColor="text1"/>
        </w:rPr>
        <w:t>F</w:t>
      </w:r>
      <w:r w:rsidR="008D5163" w:rsidRPr="00C72206">
        <w:rPr>
          <w:i/>
          <w:color w:val="000000" w:themeColor="text1"/>
        </w:rPr>
        <w:t xml:space="preserve"> </w:t>
      </w:r>
      <w:r w:rsidRPr="00C72206">
        <w:rPr>
          <w:color w:val="000000" w:themeColor="text1"/>
        </w:rPr>
        <w:t xml:space="preserve">(3, 51) = 2.00, </w:t>
      </w:r>
      <w:r w:rsidRPr="00C72206">
        <w:rPr>
          <w:i/>
          <w:color w:val="000000" w:themeColor="text1"/>
        </w:rPr>
        <w:t>p</w:t>
      </w:r>
      <w:r w:rsidRPr="00C72206">
        <w:rPr>
          <w:color w:val="000000" w:themeColor="text1"/>
        </w:rPr>
        <w:t xml:space="preserve"> = .126, η</w:t>
      </w:r>
      <w:r w:rsidRPr="00C72206">
        <w:rPr>
          <w:color w:val="000000" w:themeColor="text1"/>
          <w:vertAlign w:val="superscript"/>
        </w:rPr>
        <w:t>2</w:t>
      </w:r>
      <w:r w:rsidRPr="00C72206">
        <w:rPr>
          <w:color w:val="000000" w:themeColor="text1"/>
        </w:rPr>
        <w:t xml:space="preserve"> = .11.</w:t>
      </w:r>
    </w:p>
    <w:p w14:paraId="6A5BB7E8" w14:textId="77777777" w:rsidR="001D6F88" w:rsidRPr="00C72206" w:rsidRDefault="001D6F88" w:rsidP="004C4396">
      <w:pPr>
        <w:widowControl w:val="0"/>
        <w:autoSpaceDE w:val="0"/>
        <w:autoSpaceDN w:val="0"/>
        <w:adjustRightInd w:val="0"/>
        <w:contextualSpacing/>
        <w:rPr>
          <w:b/>
          <w:color w:val="000000" w:themeColor="text1"/>
        </w:rPr>
      </w:pPr>
      <w:r w:rsidRPr="00C72206">
        <w:rPr>
          <w:b/>
          <w:color w:val="000000" w:themeColor="text1"/>
        </w:rPr>
        <w:t>Discussion</w:t>
      </w:r>
    </w:p>
    <w:p w14:paraId="060BADA5" w14:textId="4D25F1CD" w:rsidR="005A1EF7" w:rsidRPr="00C72206" w:rsidRDefault="00F64F51" w:rsidP="00F64F51">
      <w:pPr>
        <w:ind w:firstLine="720"/>
        <w:contextualSpacing/>
        <w:rPr>
          <w:color w:val="000000" w:themeColor="text1"/>
        </w:rPr>
      </w:pPr>
      <w:r w:rsidRPr="00C72206">
        <w:rPr>
          <w:color w:val="000000" w:themeColor="text1"/>
        </w:rPr>
        <w:t>The purpose of the current study was to investigate whether learning a new physical activity-based skill in a</w:t>
      </w:r>
      <w:r w:rsidR="00605279" w:rsidRPr="00C72206">
        <w:rPr>
          <w:color w:val="000000" w:themeColor="text1"/>
        </w:rPr>
        <w:t xml:space="preserve">n achievement </w:t>
      </w:r>
      <w:r w:rsidRPr="00C72206">
        <w:rPr>
          <w:color w:val="000000" w:themeColor="text1"/>
        </w:rPr>
        <w:t xml:space="preserve">setting manipulated to be either a </w:t>
      </w:r>
      <w:r w:rsidR="000F420D" w:rsidRPr="00C72206">
        <w:rPr>
          <w:color w:val="000000" w:themeColor="text1"/>
        </w:rPr>
        <w:t xml:space="preserve">caring, task-involving </w:t>
      </w:r>
      <w:r w:rsidRPr="00C72206">
        <w:rPr>
          <w:color w:val="000000" w:themeColor="text1"/>
        </w:rPr>
        <w:t xml:space="preserve">or an </w:t>
      </w:r>
      <w:r w:rsidR="009425F3" w:rsidRPr="00C72206">
        <w:rPr>
          <w:color w:val="000000" w:themeColor="text1"/>
        </w:rPr>
        <w:t xml:space="preserve">ego-involving </w:t>
      </w:r>
      <w:r w:rsidRPr="00C72206">
        <w:rPr>
          <w:color w:val="000000" w:themeColor="text1"/>
        </w:rPr>
        <w:t xml:space="preserve">climate would </w:t>
      </w:r>
      <w:r w:rsidR="00432C75" w:rsidRPr="00C72206">
        <w:rPr>
          <w:color w:val="000000" w:themeColor="text1"/>
        </w:rPr>
        <w:t>differentially</w:t>
      </w:r>
      <w:r w:rsidRPr="00C72206">
        <w:rPr>
          <w:color w:val="000000" w:themeColor="text1"/>
        </w:rPr>
        <w:t xml:space="preserve"> impact participants’ </w:t>
      </w:r>
      <w:r w:rsidR="00432C75" w:rsidRPr="00C72206">
        <w:rPr>
          <w:color w:val="000000" w:themeColor="text1"/>
        </w:rPr>
        <w:t xml:space="preserve">psychological and physiological responses related to </w:t>
      </w:r>
      <w:r w:rsidR="00D43E7B" w:rsidRPr="00C72206">
        <w:rPr>
          <w:color w:val="000000" w:themeColor="text1"/>
        </w:rPr>
        <w:t xml:space="preserve">performance stress </w:t>
      </w:r>
      <w:r w:rsidR="0016432F" w:rsidRPr="00C72206">
        <w:rPr>
          <w:color w:val="000000" w:themeColor="text1"/>
        </w:rPr>
        <w:t>and</w:t>
      </w:r>
      <w:r w:rsidR="00432C75" w:rsidRPr="00C72206">
        <w:rPr>
          <w:color w:val="000000" w:themeColor="text1"/>
        </w:rPr>
        <w:t xml:space="preserve"> motivation</w:t>
      </w:r>
      <w:r w:rsidRPr="00C72206">
        <w:rPr>
          <w:color w:val="000000" w:themeColor="text1"/>
        </w:rPr>
        <w:t xml:space="preserve">. Specifically, cortisol, inflammation, perceptions of stress and coping resources, shame-related emotions, and motivational responses were examined. The present study extends the </w:t>
      </w:r>
      <w:r w:rsidR="000F420D" w:rsidRPr="00C72206">
        <w:rPr>
          <w:color w:val="000000" w:themeColor="text1"/>
        </w:rPr>
        <w:t>achievement goal perspective theory</w:t>
      </w:r>
      <w:r w:rsidRPr="00C72206">
        <w:rPr>
          <w:color w:val="000000" w:themeColor="text1"/>
        </w:rPr>
        <w:t xml:space="preserve"> </w:t>
      </w:r>
      <w:r w:rsidRPr="00C72206">
        <w:rPr>
          <w:color w:val="000000" w:themeColor="text1"/>
        </w:rPr>
        <w:fldChar w:fldCharType="begin"/>
      </w:r>
      <w:r w:rsidRPr="00C72206">
        <w:rPr>
          <w:color w:val="000000" w:themeColor="text1"/>
        </w:rPr>
        <w:instrText xml:space="preserve"> ADDIN EN.CITE &lt;EndNote&gt;&lt;Cite&gt;&lt;Author&gt;Nicholls&lt;/Author&gt;&lt;Year&gt;1989&lt;/Year&gt;&lt;RecNum&gt;273&lt;/RecNum&gt;&lt;DisplayText&gt;(Nicholls, 1984, 1989)&lt;/DisplayText&gt;&lt;record&gt;&lt;rec-number&gt;273&lt;/rec-number&gt;&lt;foreign-keys&gt;&lt;key app="EN" db-id="ts0s5d2vprprwuedrsqxdtfys0vaw9xe5vs2" timestamp="1364171339"&gt;273&lt;/key&gt;&lt;/foreign-keys&gt;&lt;ref-type name="Book"&gt;6&lt;/ref-type&gt;&lt;contributors&gt;&lt;authors&gt;&lt;author&gt;Nicholls, JG&lt;/author&gt;&lt;/authors&gt;&lt;/contributors&gt;&lt;titles&gt;&lt;title&gt;The competitive ethos and democratic education&lt;/title&gt;&lt;/titles&gt;&lt;section&gt;261&lt;/section&gt;&lt;dates&gt;&lt;year&gt;1989&lt;/year&gt;&lt;/dates&gt;&lt;pub-location&gt;Cambridge, Massachusetts&lt;/pub-location&gt;&lt;publisher&gt;Harvard University Press&lt;/publisher&gt;&lt;urls&gt;&lt;/urls&gt;&lt;/record&gt;&lt;/Cite&gt;&lt;Cite&gt;&lt;Author&gt;Nicholls&lt;/Author&gt;&lt;Year&gt;1984&lt;/Year&gt;&lt;RecNum&gt;80&lt;/RecNum&gt;&lt;record&gt;&lt;rec-number&gt;80&lt;/rec-number&gt;&lt;foreign-keys&gt;&lt;key app="EN" db-id="ts0s5d2vprprwuedrsqxdtfys0vaw9xe5vs2" timestamp="1358540305"&gt;80&lt;/key&gt;&lt;/foreign-keys&gt;&lt;ref-type name="Journal Article"&gt;17&lt;/ref-type&gt;&lt;contributors&gt;&lt;authors&gt;&lt;author&gt;Nicholls, JG&lt;/author&gt;&lt;/authors&gt;&lt;/contributors&gt;&lt;titles&gt;&lt;title&gt;Achievement motivation: Conceptions of ability, subjective experience, task choice, and performance&lt;/title&gt;&lt;secondary-title&gt;Psychological Review&lt;/secondary-title&gt;&lt;/titles&gt;&lt;periodical&gt;&lt;full-title&gt;Psychological review&lt;/full-title&gt;&lt;/periodical&gt;&lt;pages&gt;328-346&lt;/pages&gt;&lt;volume&gt;91&lt;/volume&gt;&lt;number&gt;3&lt;/number&gt;&lt;dates&gt;&lt;year&gt;1984&lt;/year&gt;&lt;/dates&gt;&lt;isbn&gt;1939-1471&lt;/isbn&gt;&lt;urls&gt;&lt;/urls&gt;&lt;electronic-resource-num&gt;10.1037/0033-295X.91.3.328&lt;/electronic-resource-num&gt;&lt;/record&gt;&lt;/Cite&gt;&lt;/EndNote&gt;</w:instrText>
      </w:r>
      <w:r w:rsidRPr="00C72206">
        <w:rPr>
          <w:color w:val="000000" w:themeColor="text1"/>
        </w:rPr>
        <w:fldChar w:fldCharType="separate"/>
      </w:r>
      <w:r w:rsidRPr="00C72206">
        <w:rPr>
          <w:noProof/>
          <w:color w:val="000000" w:themeColor="text1"/>
        </w:rPr>
        <w:t>(Nicholls, 1984, 1989)</w:t>
      </w:r>
      <w:r w:rsidRPr="00C72206">
        <w:rPr>
          <w:color w:val="000000" w:themeColor="text1"/>
        </w:rPr>
        <w:fldChar w:fldCharType="end"/>
      </w:r>
      <w:r w:rsidRPr="00C72206">
        <w:rPr>
          <w:color w:val="000000" w:themeColor="text1"/>
        </w:rPr>
        <w:t xml:space="preserve"> literature by providing </w:t>
      </w:r>
      <w:r w:rsidR="003E5B1D" w:rsidRPr="00C72206">
        <w:rPr>
          <w:color w:val="000000" w:themeColor="text1"/>
        </w:rPr>
        <w:t xml:space="preserve">supporting </w:t>
      </w:r>
      <w:r w:rsidRPr="00C72206">
        <w:rPr>
          <w:color w:val="000000" w:themeColor="text1"/>
        </w:rPr>
        <w:t>evidence that</w:t>
      </w:r>
      <w:r w:rsidR="003E5B1D" w:rsidRPr="00C72206">
        <w:rPr>
          <w:color w:val="000000" w:themeColor="text1"/>
        </w:rPr>
        <w:t xml:space="preserve"> an</w:t>
      </w:r>
      <w:r w:rsidRPr="00C72206">
        <w:rPr>
          <w:color w:val="000000" w:themeColor="text1"/>
        </w:rPr>
        <w:t xml:space="preserve"> </w:t>
      </w:r>
      <w:r w:rsidR="009425F3" w:rsidRPr="00C72206">
        <w:rPr>
          <w:color w:val="000000" w:themeColor="text1"/>
        </w:rPr>
        <w:t xml:space="preserve">ego-involving </w:t>
      </w:r>
      <w:r w:rsidRPr="00C72206">
        <w:rPr>
          <w:color w:val="000000" w:themeColor="text1"/>
        </w:rPr>
        <w:t>climate may elicit a coordinated stress response that adversely impacts the motivation, health, and well-being of participants</w:t>
      </w:r>
      <w:r w:rsidR="00F84F04" w:rsidRPr="00C72206">
        <w:rPr>
          <w:color w:val="000000" w:themeColor="text1"/>
        </w:rPr>
        <w:t xml:space="preserve"> in a manner that aligns with the predictions of social self-preservation theory.  </w:t>
      </w:r>
      <w:r w:rsidRPr="00C72206">
        <w:rPr>
          <w:color w:val="000000" w:themeColor="text1"/>
        </w:rPr>
        <w:t xml:space="preserve"> </w:t>
      </w:r>
      <w:r w:rsidR="00F84F04" w:rsidRPr="00C72206">
        <w:rPr>
          <w:color w:val="000000" w:themeColor="text1"/>
        </w:rPr>
        <w:t xml:space="preserve">In contrast, the responses of participants assigned to a caring, task-involving </w:t>
      </w:r>
      <w:r w:rsidR="0050003B" w:rsidRPr="00C72206">
        <w:rPr>
          <w:color w:val="000000" w:themeColor="text1"/>
        </w:rPr>
        <w:t>instructional juggling session</w:t>
      </w:r>
      <w:r w:rsidR="00F84F04" w:rsidRPr="00C72206">
        <w:rPr>
          <w:color w:val="000000" w:themeColor="text1"/>
        </w:rPr>
        <w:t xml:space="preserve"> were far more promising, </w:t>
      </w:r>
      <w:r w:rsidR="00CD09A1" w:rsidRPr="00C72206">
        <w:rPr>
          <w:color w:val="000000" w:themeColor="text1"/>
        </w:rPr>
        <w:t xml:space="preserve">procuring adaptive physiological and psychological </w:t>
      </w:r>
      <w:r w:rsidR="00F84F04" w:rsidRPr="00C72206">
        <w:rPr>
          <w:color w:val="000000" w:themeColor="text1"/>
        </w:rPr>
        <w:t xml:space="preserve"> </w:t>
      </w:r>
      <w:r w:rsidR="00F84F04" w:rsidRPr="00C72206">
        <w:rPr>
          <w:color w:val="000000" w:themeColor="text1"/>
        </w:rPr>
        <w:lastRenderedPageBreak/>
        <w:t xml:space="preserve">responses </w:t>
      </w:r>
      <w:r w:rsidR="00CD09A1" w:rsidRPr="00C72206">
        <w:rPr>
          <w:color w:val="000000" w:themeColor="text1"/>
        </w:rPr>
        <w:t>that align</w:t>
      </w:r>
      <w:r w:rsidR="00F84F04" w:rsidRPr="00C72206">
        <w:rPr>
          <w:color w:val="000000" w:themeColor="text1"/>
        </w:rPr>
        <w:t xml:space="preserve"> with predictions of </w:t>
      </w:r>
      <w:r w:rsidR="0050003B" w:rsidRPr="00C72206">
        <w:rPr>
          <w:color w:val="000000" w:themeColor="text1"/>
        </w:rPr>
        <w:t xml:space="preserve">the stress buffering hypothesis </w:t>
      </w:r>
      <w:r w:rsidR="0050003B" w:rsidRPr="00C72206">
        <w:rPr>
          <w:color w:val="000000" w:themeColor="text1"/>
        </w:rPr>
        <w:fldChar w:fldCharType="begin">
          <w:fldData xml:space="preserve">PEVuZE5vdGU+PENpdGU+PEF1dGhvcj5Db2hlbjwvQXV0aG9yPjxZZWFyPjIwMDQ8L1llYXI+PFJl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</w:fldData>
        </w:fldChar>
      </w:r>
      <w:r w:rsidR="0050003B" w:rsidRPr="00C72206">
        <w:rPr>
          <w:color w:val="000000" w:themeColor="text1"/>
        </w:rPr>
        <w:instrText xml:space="preserve"> ADDIN EN.CITE </w:instrText>
      </w:r>
      <w:r w:rsidR="0050003B" w:rsidRPr="00C72206">
        <w:rPr>
          <w:color w:val="000000" w:themeColor="text1"/>
        </w:rPr>
        <w:fldChar w:fldCharType="begin">
          <w:fldData xml:space="preserve">PEVuZE5vdGU+PENpdGU+PEF1dGhvcj5Db2hlbjwvQXV0aG9yPjxZZWFyPjIwMDQ8L1llYXI+PFJl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</w:fldData>
        </w:fldChar>
      </w:r>
      <w:r w:rsidR="0050003B" w:rsidRPr="00C72206">
        <w:rPr>
          <w:color w:val="000000" w:themeColor="text1"/>
        </w:rPr>
        <w:instrText xml:space="preserve"> ADDIN EN.CITE.DATA </w:instrText>
      </w:r>
      <w:r w:rsidR="0050003B" w:rsidRPr="00C72206">
        <w:rPr>
          <w:color w:val="000000" w:themeColor="text1"/>
        </w:rPr>
      </w:r>
      <w:r w:rsidR="0050003B" w:rsidRPr="00C72206">
        <w:rPr>
          <w:color w:val="000000" w:themeColor="text1"/>
        </w:rPr>
        <w:fldChar w:fldCharType="end"/>
      </w:r>
      <w:r w:rsidR="0050003B" w:rsidRPr="00C72206">
        <w:rPr>
          <w:color w:val="000000" w:themeColor="text1"/>
        </w:rPr>
      </w:r>
      <w:r w:rsidR="0050003B" w:rsidRPr="00C72206">
        <w:rPr>
          <w:color w:val="000000" w:themeColor="text1"/>
        </w:rPr>
        <w:fldChar w:fldCharType="separate"/>
      </w:r>
      <w:r w:rsidR="0050003B" w:rsidRPr="00C72206">
        <w:rPr>
          <w:noProof/>
          <w:color w:val="000000" w:themeColor="text1"/>
        </w:rPr>
        <w:t>(</w:t>
      </w:r>
      <w:r w:rsidR="00F01CB5" w:rsidRPr="00C72206">
        <w:rPr>
          <w:noProof/>
          <w:color w:val="000000" w:themeColor="text1"/>
        </w:rPr>
        <w:t xml:space="preserve">Cassel; 1976; Cobb, 1976; </w:t>
      </w:r>
      <w:r w:rsidR="0050003B" w:rsidRPr="00C72206">
        <w:rPr>
          <w:noProof/>
          <w:color w:val="000000" w:themeColor="text1"/>
        </w:rPr>
        <w:t>Cohen &amp; Pressman, 2004)</w:t>
      </w:r>
      <w:r w:rsidR="0050003B" w:rsidRPr="00C72206">
        <w:rPr>
          <w:color w:val="000000" w:themeColor="text1"/>
        </w:rPr>
        <w:fldChar w:fldCharType="end"/>
      </w:r>
      <w:r w:rsidR="0050003B" w:rsidRPr="00C72206">
        <w:rPr>
          <w:color w:val="000000" w:themeColor="text1"/>
        </w:rPr>
        <w:t xml:space="preserve">.  </w:t>
      </w:r>
    </w:p>
    <w:p w14:paraId="2A68A539" w14:textId="08B067C7" w:rsidR="00F64F51" w:rsidRPr="00C72206" w:rsidRDefault="0006715A" w:rsidP="00F64F51">
      <w:pPr>
        <w:ind w:firstLine="720"/>
        <w:contextualSpacing/>
        <w:rPr>
          <w:color w:val="000000" w:themeColor="text1"/>
        </w:rPr>
      </w:pPr>
      <w:r w:rsidRPr="00C72206">
        <w:rPr>
          <w:color w:val="000000" w:themeColor="text1"/>
        </w:rPr>
        <w:t>For instance</w:t>
      </w:r>
      <w:r w:rsidR="00F64F51" w:rsidRPr="00C72206">
        <w:rPr>
          <w:color w:val="000000" w:themeColor="text1"/>
        </w:rPr>
        <w:t xml:space="preserve">, the </w:t>
      </w:r>
      <w:r w:rsidR="009425F3" w:rsidRPr="00C72206">
        <w:rPr>
          <w:color w:val="000000" w:themeColor="text1"/>
        </w:rPr>
        <w:t xml:space="preserve">ego-involving </w:t>
      </w:r>
      <w:r w:rsidR="00F64F51" w:rsidRPr="00C72206">
        <w:rPr>
          <w:color w:val="000000" w:themeColor="text1"/>
        </w:rPr>
        <w:t>group reported high levels of social evaluation and not having control over their own success during the juggling session</w:t>
      </w:r>
      <w:r w:rsidRPr="00C72206">
        <w:rPr>
          <w:color w:val="000000" w:themeColor="text1"/>
        </w:rPr>
        <w:t xml:space="preserve">, which </w:t>
      </w:r>
      <w:r w:rsidR="00F64F51" w:rsidRPr="00C72206">
        <w:rPr>
          <w:color w:val="000000" w:themeColor="text1"/>
        </w:rPr>
        <w:t xml:space="preserve">may have potentiated a stress response commensurate to </w:t>
      </w:r>
      <w:r w:rsidR="00CD09A1" w:rsidRPr="00C72206">
        <w:rPr>
          <w:color w:val="000000" w:themeColor="text1"/>
        </w:rPr>
        <w:t xml:space="preserve">the response to </w:t>
      </w:r>
      <w:r w:rsidR="00F64F51" w:rsidRPr="00C72206">
        <w:rPr>
          <w:color w:val="000000" w:themeColor="text1"/>
        </w:rPr>
        <w:t xml:space="preserve">social-self threats </w:t>
      </w:r>
      <w:r w:rsidR="00CD09A1" w:rsidRPr="00C72206">
        <w:rPr>
          <w:color w:val="000000" w:themeColor="text1"/>
        </w:rPr>
        <w:t>proposed in social self-preservation theory</w:t>
      </w:r>
      <w:r w:rsidRPr="00C72206">
        <w:rPr>
          <w:color w:val="000000" w:themeColor="text1"/>
        </w:rPr>
        <w:t xml:space="preserve"> (i.e., threats to social esteem, social status, and acceptance)</w:t>
      </w:r>
      <w:r w:rsidR="00CD09A1" w:rsidRPr="00C72206">
        <w:rPr>
          <w:color w:val="000000" w:themeColor="text1"/>
        </w:rPr>
        <w:t xml:space="preserve">.  </w:t>
      </w:r>
      <w:r w:rsidRPr="00C72206">
        <w:rPr>
          <w:color w:val="000000" w:themeColor="text1"/>
        </w:rPr>
        <w:t xml:space="preserve">Such threats include </w:t>
      </w:r>
      <w:r w:rsidR="00F66D47" w:rsidRPr="00C72206">
        <w:rPr>
          <w:color w:val="000000" w:themeColor="text1"/>
        </w:rPr>
        <w:t>doubting</w:t>
      </w:r>
      <w:r w:rsidRPr="00C72206">
        <w:rPr>
          <w:color w:val="000000" w:themeColor="text1"/>
        </w:rPr>
        <w:t xml:space="preserve"> an individual’s capability in front of others</w:t>
      </w:r>
      <w:r w:rsidR="000C7F1D" w:rsidRPr="00C72206">
        <w:rPr>
          <w:color w:val="000000" w:themeColor="text1"/>
        </w:rPr>
        <w:t>, for example, and are believed to elicit a coordinated response that includes elevated</w:t>
      </w:r>
      <w:r w:rsidR="00F64F51" w:rsidRPr="00C72206">
        <w:rPr>
          <w:color w:val="000000" w:themeColor="text1"/>
        </w:rPr>
        <w:t xml:space="preserve"> cortisol</w:t>
      </w:r>
      <w:r w:rsidR="000C7F1D" w:rsidRPr="00C72206">
        <w:rPr>
          <w:color w:val="000000" w:themeColor="text1"/>
        </w:rPr>
        <w:t xml:space="preserve"> and shame related emotions (e.g., </w:t>
      </w:r>
      <w:r w:rsidR="00F64F51" w:rsidRPr="00C72206">
        <w:rPr>
          <w:color w:val="000000" w:themeColor="text1"/>
        </w:rPr>
        <w:t>humiliation</w:t>
      </w:r>
      <w:r w:rsidR="000C7F1D" w:rsidRPr="00C72206">
        <w:rPr>
          <w:color w:val="000000" w:themeColor="text1"/>
        </w:rPr>
        <w:t xml:space="preserve"> and </w:t>
      </w:r>
      <w:r w:rsidR="00F64F51" w:rsidRPr="00C72206">
        <w:rPr>
          <w:color w:val="000000" w:themeColor="text1"/>
        </w:rPr>
        <w:t>embarrassment</w:t>
      </w:r>
      <w:r w:rsidR="000C7F1D" w:rsidRPr="00C72206">
        <w:rPr>
          <w:color w:val="000000" w:themeColor="text1"/>
        </w:rPr>
        <w:t xml:space="preserve">).  </w:t>
      </w:r>
      <w:r w:rsidR="00B37CE4" w:rsidRPr="00C72206">
        <w:rPr>
          <w:color w:val="000000" w:themeColor="text1"/>
        </w:rPr>
        <w:t xml:space="preserve">Participants in the ego-involving group not only responded in kind, but also reported </w:t>
      </w:r>
      <w:r w:rsidR="007B7AB9" w:rsidRPr="00C72206">
        <w:rPr>
          <w:color w:val="000000" w:themeColor="text1"/>
        </w:rPr>
        <w:t>experiencing</w:t>
      </w:r>
      <w:r w:rsidR="00B37CE4" w:rsidRPr="00C72206">
        <w:rPr>
          <w:color w:val="000000" w:themeColor="text1"/>
        </w:rPr>
        <w:t xml:space="preserve"> cognitive stress (i.e., perceived greater stress than coping resources) and </w:t>
      </w:r>
      <w:r w:rsidR="007D61E7" w:rsidRPr="00C72206">
        <w:rPr>
          <w:color w:val="000000" w:themeColor="text1"/>
        </w:rPr>
        <w:t xml:space="preserve">more </w:t>
      </w:r>
      <w:r w:rsidR="00F64F51" w:rsidRPr="00C72206">
        <w:rPr>
          <w:color w:val="000000" w:themeColor="text1"/>
        </w:rPr>
        <w:t>negative affect</w:t>
      </w:r>
      <w:r w:rsidR="007B7AB9" w:rsidRPr="00C72206">
        <w:rPr>
          <w:color w:val="000000" w:themeColor="text1"/>
        </w:rPr>
        <w:t xml:space="preserve"> during the juggling session compared to the caring, task-involving group</w:t>
      </w:r>
      <w:r w:rsidR="00CD09A1" w:rsidRPr="00C72206">
        <w:rPr>
          <w:color w:val="000000" w:themeColor="text1"/>
        </w:rPr>
        <w:t xml:space="preserve">. </w:t>
      </w:r>
      <w:r w:rsidR="007D61E7" w:rsidRPr="00C72206">
        <w:rPr>
          <w:color w:val="000000" w:themeColor="text1"/>
        </w:rPr>
        <w:t>Moreover</w:t>
      </w:r>
      <w:r w:rsidR="00F64F51" w:rsidRPr="00C72206">
        <w:rPr>
          <w:color w:val="000000" w:themeColor="text1"/>
        </w:rPr>
        <w:t xml:space="preserve">, </w:t>
      </w:r>
      <w:r w:rsidR="00153BA7" w:rsidRPr="00C72206">
        <w:rPr>
          <w:color w:val="000000" w:themeColor="text1"/>
        </w:rPr>
        <w:t>self-ratings of</w:t>
      </w:r>
      <w:r w:rsidR="00F64F51" w:rsidRPr="00C72206">
        <w:rPr>
          <w:color w:val="000000" w:themeColor="text1"/>
        </w:rPr>
        <w:t xml:space="preserve"> social and performance self-esteem </w:t>
      </w:r>
      <w:r w:rsidR="00153BA7" w:rsidRPr="00C72206">
        <w:rPr>
          <w:color w:val="000000" w:themeColor="text1"/>
        </w:rPr>
        <w:t xml:space="preserve">were </w:t>
      </w:r>
      <w:r w:rsidR="00F64F51" w:rsidRPr="00C72206">
        <w:rPr>
          <w:color w:val="000000" w:themeColor="text1"/>
        </w:rPr>
        <w:t xml:space="preserve">notably lower </w:t>
      </w:r>
      <w:r w:rsidR="00153BA7" w:rsidRPr="00C72206">
        <w:rPr>
          <w:color w:val="000000" w:themeColor="text1"/>
        </w:rPr>
        <w:t xml:space="preserve">for participants in the ego-involving group </w:t>
      </w:r>
      <w:r w:rsidR="00F64F51" w:rsidRPr="00C72206">
        <w:rPr>
          <w:color w:val="000000" w:themeColor="text1"/>
        </w:rPr>
        <w:t xml:space="preserve">than </w:t>
      </w:r>
      <w:r w:rsidR="00153BA7" w:rsidRPr="00C72206">
        <w:rPr>
          <w:color w:val="000000" w:themeColor="text1"/>
        </w:rPr>
        <w:t>those in the</w:t>
      </w:r>
      <w:r w:rsidR="00F64F51" w:rsidRPr="00C72206">
        <w:rPr>
          <w:color w:val="000000" w:themeColor="text1"/>
        </w:rPr>
        <w:t xml:space="preserve"> </w:t>
      </w:r>
      <w:r w:rsidR="00E72987" w:rsidRPr="00C72206">
        <w:rPr>
          <w:color w:val="000000" w:themeColor="text1"/>
        </w:rPr>
        <w:t xml:space="preserve">caring, task-involving group. </w:t>
      </w:r>
      <w:r w:rsidR="00153BA7" w:rsidRPr="00C72206">
        <w:rPr>
          <w:color w:val="000000" w:themeColor="text1"/>
        </w:rPr>
        <w:t>Although</w:t>
      </w:r>
      <w:r w:rsidR="00E72987" w:rsidRPr="00C72206">
        <w:rPr>
          <w:color w:val="000000" w:themeColor="text1"/>
        </w:rPr>
        <w:t xml:space="preserve"> these findings suggest an ego-involving climate may intensify </w:t>
      </w:r>
      <w:r w:rsidR="00153BA7" w:rsidRPr="00C72206">
        <w:rPr>
          <w:color w:val="000000" w:themeColor="text1"/>
        </w:rPr>
        <w:t xml:space="preserve">more </w:t>
      </w:r>
      <w:r w:rsidR="00E72987" w:rsidRPr="00C72206">
        <w:rPr>
          <w:color w:val="000000" w:themeColor="text1"/>
        </w:rPr>
        <w:t>threatening aspects of performance stress, caring, task-involving climates seem to help participants better handle performance stress</w:t>
      </w:r>
      <w:r w:rsidR="00153BA7" w:rsidRPr="00C72206">
        <w:rPr>
          <w:color w:val="000000" w:themeColor="text1"/>
        </w:rPr>
        <w:t xml:space="preserve"> in achievement settings.</w:t>
      </w:r>
    </w:p>
    <w:p w14:paraId="6069E27D" w14:textId="77777777" w:rsidR="005D3EBA" w:rsidRPr="00C72206" w:rsidRDefault="00F64F51" w:rsidP="00F64F51">
      <w:pPr>
        <w:ind w:firstLine="720"/>
        <w:contextualSpacing/>
        <w:rPr>
          <w:color w:val="000000" w:themeColor="text1"/>
        </w:rPr>
      </w:pPr>
      <w:r w:rsidRPr="00C72206">
        <w:rPr>
          <w:color w:val="000000" w:themeColor="text1"/>
        </w:rPr>
        <w:t xml:space="preserve">Results </w:t>
      </w:r>
      <w:r w:rsidR="00153BA7" w:rsidRPr="00C72206">
        <w:rPr>
          <w:color w:val="000000" w:themeColor="text1"/>
        </w:rPr>
        <w:t xml:space="preserve">in the caring, task-involving group </w:t>
      </w:r>
      <w:r w:rsidR="00575614" w:rsidRPr="00C72206">
        <w:rPr>
          <w:color w:val="000000" w:themeColor="text1"/>
        </w:rPr>
        <w:t>suggest</w:t>
      </w:r>
      <w:r w:rsidRPr="00C72206">
        <w:rPr>
          <w:color w:val="000000" w:themeColor="text1"/>
        </w:rPr>
        <w:t xml:space="preserve"> participants </w:t>
      </w:r>
      <w:r w:rsidR="00153BA7" w:rsidRPr="00C72206">
        <w:rPr>
          <w:color w:val="000000" w:themeColor="text1"/>
        </w:rPr>
        <w:t>had</w:t>
      </w:r>
      <w:r w:rsidRPr="00C72206">
        <w:rPr>
          <w:color w:val="000000" w:themeColor="text1"/>
        </w:rPr>
        <w:t xml:space="preserve"> a better experience while learning </w:t>
      </w:r>
      <w:r w:rsidR="00153BA7" w:rsidRPr="00C72206">
        <w:rPr>
          <w:color w:val="000000" w:themeColor="text1"/>
        </w:rPr>
        <w:t>juggle, felt more equip to master the skill of juggling, and performed better during the instructional juggling session</w:t>
      </w:r>
      <w:r w:rsidR="00F45237" w:rsidRPr="00C72206">
        <w:rPr>
          <w:color w:val="000000" w:themeColor="text1"/>
        </w:rPr>
        <w:t xml:space="preserve"> (according to anecdotal reports from the confederates and instructors)</w:t>
      </w:r>
      <w:r w:rsidR="00153BA7" w:rsidRPr="00C72206">
        <w:rPr>
          <w:color w:val="000000" w:themeColor="text1"/>
        </w:rPr>
        <w:t xml:space="preserve">. Moreover, being taught in a supportive space where participants were encouraged to work together </w:t>
      </w:r>
      <w:r w:rsidR="00907F7F" w:rsidRPr="00C72206">
        <w:rPr>
          <w:color w:val="000000" w:themeColor="text1"/>
        </w:rPr>
        <w:t>seems to have elicited</w:t>
      </w:r>
      <w:r w:rsidRPr="00C72206">
        <w:rPr>
          <w:color w:val="000000" w:themeColor="text1"/>
        </w:rPr>
        <w:t xml:space="preserve"> a protective physiological response in participants. To begin, the </w:t>
      </w:r>
      <w:r w:rsidR="00D25AE0" w:rsidRPr="00C72206">
        <w:rPr>
          <w:color w:val="000000" w:themeColor="text1"/>
        </w:rPr>
        <w:t xml:space="preserve">caring, task-involving climate </w:t>
      </w:r>
      <w:r w:rsidRPr="00C72206">
        <w:rPr>
          <w:color w:val="000000" w:themeColor="text1"/>
        </w:rPr>
        <w:t>fostered a greater interest in and more excitement to continue juggling in the future</w:t>
      </w:r>
      <w:r w:rsidR="00907F7F" w:rsidRPr="00C72206">
        <w:rPr>
          <w:color w:val="000000" w:themeColor="text1"/>
        </w:rPr>
        <w:t xml:space="preserve"> compared to the ego-involving group</w:t>
      </w:r>
      <w:r w:rsidRPr="00C72206">
        <w:rPr>
          <w:color w:val="000000" w:themeColor="text1"/>
        </w:rPr>
        <w:t xml:space="preserve">. This is perhaps not surprising given </w:t>
      </w:r>
      <w:r w:rsidR="00D25AE0" w:rsidRPr="00C72206">
        <w:rPr>
          <w:color w:val="000000" w:themeColor="text1"/>
        </w:rPr>
        <w:t xml:space="preserve">the </w:t>
      </w:r>
      <w:r w:rsidR="00D25AE0" w:rsidRPr="00C72206">
        <w:rPr>
          <w:color w:val="000000" w:themeColor="text1"/>
        </w:rPr>
        <w:lastRenderedPageBreak/>
        <w:t xml:space="preserve">caring, task-involving participants also reported notably higher </w:t>
      </w:r>
      <w:r w:rsidRPr="00C72206">
        <w:rPr>
          <w:color w:val="000000" w:themeColor="text1"/>
        </w:rPr>
        <w:t xml:space="preserve">levels of positive affect, suggesting they had a more pleasurable experience while learning to juggle than the </w:t>
      </w:r>
      <w:r w:rsidR="009425F3" w:rsidRPr="00C72206">
        <w:rPr>
          <w:color w:val="000000" w:themeColor="text1"/>
        </w:rPr>
        <w:t xml:space="preserve">ego-involving </w:t>
      </w:r>
      <w:r w:rsidRPr="00C72206">
        <w:rPr>
          <w:color w:val="000000" w:themeColor="text1"/>
        </w:rPr>
        <w:t xml:space="preserve">group. </w:t>
      </w:r>
      <w:r w:rsidR="00907F7F" w:rsidRPr="00C72206">
        <w:rPr>
          <w:color w:val="000000" w:themeColor="text1"/>
        </w:rPr>
        <w:t>Not only is p</w:t>
      </w:r>
      <w:r w:rsidRPr="00C72206">
        <w:rPr>
          <w:color w:val="000000" w:themeColor="text1"/>
        </w:rPr>
        <w:t>ositive affect an indicator of well-being</w:t>
      </w:r>
      <w:r w:rsidR="00907F7F" w:rsidRPr="00C72206">
        <w:rPr>
          <w:color w:val="000000" w:themeColor="text1"/>
        </w:rPr>
        <w:t xml:space="preserve">, but it </w:t>
      </w:r>
      <w:r w:rsidR="0040285C" w:rsidRPr="00C72206">
        <w:rPr>
          <w:color w:val="000000" w:themeColor="text1"/>
        </w:rPr>
        <w:t>is believed to play a positive role in a wide range of health outcomes</w:t>
      </w:r>
      <w:r w:rsidR="006D73C8" w:rsidRPr="00C72206">
        <w:rPr>
          <w:color w:val="000000" w:themeColor="text1"/>
        </w:rPr>
        <w:t>, including cardiovascular health, morbidly, and mortality</w:t>
      </w:r>
      <w:r w:rsidR="0040285C" w:rsidRPr="00C72206">
        <w:rPr>
          <w:color w:val="000000" w:themeColor="text1"/>
        </w:rPr>
        <w:t xml:space="preserve"> </w:t>
      </w:r>
      <w:r w:rsidRPr="00C72206">
        <w:rPr>
          <w:color w:val="000000" w:themeColor="text1"/>
        </w:rPr>
        <w:fldChar w:fldCharType="begin"/>
      </w:r>
      <w:r w:rsidRPr="00C72206">
        <w:rPr>
          <w:color w:val="000000" w:themeColor="text1"/>
        </w:rPr>
        <w:instrText xml:space="preserve"> ADDIN EN.CITE &lt;EndNote&gt;&lt;Cite&gt;&lt;Author&gt;Pressman&lt;/Author&gt;&lt;Year&gt;2005&lt;/Year&gt;&lt;RecNum&gt;594&lt;/RecNum&gt;&lt;DisplayText&gt;(Pressman &amp;amp; Cohen, 2005)&lt;/DisplayText&gt;&lt;record&gt;&lt;rec-number&gt;594&lt;/rec-number&gt;&lt;foreign-keys&gt;&lt;key app="EN" db-id="ts0s5d2vprprwuedrsqxdtfys0vaw9xe5vs2" timestamp="1387659648"&gt;594&lt;/key&gt;&lt;/foreign-keys&gt;&lt;ref-type name="Journal Article"&gt;17&lt;/ref-type&gt;&lt;contributors&gt;&lt;authors&gt;&lt;author&gt;Pressman, S.D.&lt;/author&gt;&lt;author&gt;Cohen, S.&lt;/author&gt;&lt;/authors&gt;&lt;/contributors&gt;&lt;titles&gt;&lt;title&gt;Does positive affect influence health?&lt;/title&gt;&lt;secondary-title&gt;Psychological Bulletin&lt;/secondary-title&gt;&lt;/titles&gt;&lt;periodical&gt;&lt;full-title&gt;Psychological bulletin&lt;/full-title&gt;&lt;/periodical&gt;&lt;pages&gt;925&lt;/pages&gt;&lt;volume&gt;131&lt;/volume&gt;&lt;number&gt;6&lt;/number&gt;&lt;dates&gt;&lt;year&gt;2005&lt;/year&gt;&lt;/dates&gt;&lt;publisher&gt;American Psychological Association&lt;/publisher&gt;&lt;isbn&gt;1939-1455&lt;/isbn&gt;&lt;urls&gt;&lt;/urls&gt;&lt;electronic-resource-num&gt;10.1037/0033-2909.131.6.925&lt;/electronic-resource-num&gt;&lt;/record&gt;&lt;/Cite&gt;&lt;/EndNote&gt;</w:instrText>
      </w:r>
      <w:r w:rsidRPr="00C72206">
        <w:rPr>
          <w:color w:val="000000" w:themeColor="text1"/>
        </w:rPr>
        <w:fldChar w:fldCharType="separate"/>
      </w:r>
      <w:r w:rsidRPr="00C72206">
        <w:rPr>
          <w:noProof/>
          <w:color w:val="000000" w:themeColor="text1"/>
        </w:rPr>
        <w:t>(Pressman &amp; Cohen, 2005</w:t>
      </w:r>
      <w:r w:rsidR="001075E4" w:rsidRPr="00C72206">
        <w:rPr>
          <w:noProof/>
          <w:color w:val="000000" w:themeColor="text1"/>
        </w:rPr>
        <w:t>; Pressman Jenkins, &amp; Moskowitz, 2019</w:t>
      </w:r>
      <w:r w:rsidRPr="00C72206">
        <w:rPr>
          <w:noProof/>
          <w:color w:val="000000" w:themeColor="text1"/>
        </w:rPr>
        <w:t>)</w:t>
      </w:r>
      <w:r w:rsidRPr="00C72206">
        <w:rPr>
          <w:color w:val="000000" w:themeColor="text1"/>
        </w:rPr>
        <w:fldChar w:fldCharType="end"/>
      </w:r>
      <w:r w:rsidRPr="00C72206">
        <w:rPr>
          <w:color w:val="000000" w:themeColor="text1"/>
        </w:rPr>
        <w:t xml:space="preserve">. </w:t>
      </w:r>
    </w:p>
    <w:p w14:paraId="0B9743CB" w14:textId="7C853B8B" w:rsidR="00F64F51" w:rsidRPr="00C72206" w:rsidRDefault="00F64F51" w:rsidP="005D3EBA">
      <w:pPr>
        <w:ind w:firstLine="720"/>
        <w:contextualSpacing/>
        <w:rPr>
          <w:color w:val="000000" w:themeColor="text1"/>
        </w:rPr>
      </w:pPr>
      <w:r w:rsidRPr="00C72206">
        <w:rPr>
          <w:color w:val="000000" w:themeColor="text1"/>
        </w:rPr>
        <w:t xml:space="preserve">With regard to psychological stress responses, the </w:t>
      </w:r>
      <w:r w:rsidR="00D25AE0" w:rsidRPr="00C72206">
        <w:rPr>
          <w:color w:val="000000" w:themeColor="text1"/>
        </w:rPr>
        <w:t xml:space="preserve">caring, task-involving group </w:t>
      </w:r>
      <w:r w:rsidRPr="00C72206">
        <w:rPr>
          <w:color w:val="000000" w:themeColor="text1"/>
        </w:rPr>
        <w:t xml:space="preserve">reported greater </w:t>
      </w:r>
      <w:r w:rsidR="00453332" w:rsidRPr="00C72206">
        <w:rPr>
          <w:color w:val="000000" w:themeColor="text1"/>
        </w:rPr>
        <w:t xml:space="preserve">perceived </w:t>
      </w:r>
      <w:r w:rsidRPr="00C72206">
        <w:rPr>
          <w:color w:val="000000" w:themeColor="text1"/>
        </w:rPr>
        <w:t xml:space="preserve">control and competence, suggesting participants were better able to deal with the stress of learning a new activity-based skill among peers. </w:t>
      </w:r>
      <w:r w:rsidR="00C82F52" w:rsidRPr="00C72206">
        <w:rPr>
          <w:color w:val="000000" w:themeColor="text1"/>
        </w:rPr>
        <w:t>Perceptions of both caring and task-involving features were also strongly correlated with perceived coping resources and moderately negatively correlated with perceived demands (cognitive stressors</w:t>
      </w:r>
      <w:r w:rsidR="008A18E2" w:rsidRPr="00C72206">
        <w:rPr>
          <w:color w:val="000000" w:themeColor="text1"/>
        </w:rPr>
        <w:t>)</w:t>
      </w:r>
      <w:r w:rsidR="00C82F52" w:rsidRPr="00C72206">
        <w:rPr>
          <w:color w:val="000000" w:themeColor="text1"/>
        </w:rPr>
        <w:t xml:space="preserve">.  </w:t>
      </w:r>
      <w:r w:rsidRPr="00C72206">
        <w:rPr>
          <w:color w:val="000000" w:themeColor="text1"/>
        </w:rPr>
        <w:t>These findings mirror those of the Hogue, Fry, Fry (2017) study with adolescents</w:t>
      </w:r>
      <w:r w:rsidR="00D25AE0" w:rsidRPr="00C72206">
        <w:rPr>
          <w:color w:val="000000" w:themeColor="text1"/>
        </w:rPr>
        <w:t xml:space="preserve">. The higher ratings of social and performance self-esteem in the current study by the caring, task-involving group indicate that caring, task-involving climates </w:t>
      </w:r>
      <w:r w:rsidRPr="00C72206">
        <w:rPr>
          <w:color w:val="000000" w:themeColor="text1"/>
        </w:rPr>
        <w:t xml:space="preserve">may promote better interpersonal-relations, while fulfilling both the need to connect with others and to feel capable of achieving success in performance settings. </w:t>
      </w:r>
      <w:r w:rsidR="00C82F52" w:rsidRPr="00C72206">
        <w:rPr>
          <w:color w:val="000000" w:themeColor="text1"/>
        </w:rPr>
        <w:t>Performance and social self-esteem were also moderately and positively related to perceptions of both caring and task-involving features.</w:t>
      </w:r>
    </w:p>
    <w:p w14:paraId="45106C2E" w14:textId="7C01D825" w:rsidR="00F64F51" w:rsidRPr="00C72206" w:rsidRDefault="00F64F51" w:rsidP="00592AA3">
      <w:pPr>
        <w:ind w:firstLine="720"/>
        <w:contextualSpacing/>
        <w:rPr>
          <w:color w:val="000000" w:themeColor="text1"/>
        </w:rPr>
      </w:pPr>
      <w:r w:rsidRPr="00C72206">
        <w:rPr>
          <w:color w:val="000000" w:themeColor="text1"/>
        </w:rPr>
        <w:t>The physiological findings replicate and extend previous work by Hogue</w:t>
      </w:r>
      <w:r w:rsidR="00592AA3" w:rsidRPr="00C72206">
        <w:rPr>
          <w:color w:val="000000" w:themeColor="text1"/>
        </w:rPr>
        <w:t xml:space="preserve">, Fry, Fry (2017) and Hogue, Fry, Fry and Pressman (2013) </w:t>
      </w:r>
      <w:r w:rsidRPr="00C72206">
        <w:rPr>
          <w:color w:val="000000" w:themeColor="text1"/>
        </w:rPr>
        <w:t xml:space="preserve">which also found that exposure to an </w:t>
      </w:r>
      <w:r w:rsidR="009425F3" w:rsidRPr="00C72206">
        <w:rPr>
          <w:color w:val="000000" w:themeColor="text1"/>
        </w:rPr>
        <w:t xml:space="preserve">ego-involving </w:t>
      </w:r>
      <w:r w:rsidRPr="00C72206">
        <w:rPr>
          <w:color w:val="000000" w:themeColor="text1"/>
        </w:rPr>
        <w:t>climate triggered a rise in salivary cortisol levels</w:t>
      </w:r>
      <w:r w:rsidR="00592AA3" w:rsidRPr="00C72206">
        <w:rPr>
          <w:color w:val="000000" w:themeColor="text1"/>
        </w:rPr>
        <w:t xml:space="preserve"> and a caring, task-involving climate resulted in a decline in salivary cortisol, although neither investigation </w:t>
      </w:r>
      <w:r w:rsidRPr="00C72206">
        <w:rPr>
          <w:color w:val="000000" w:themeColor="text1"/>
        </w:rPr>
        <w:t>include</w:t>
      </w:r>
      <w:r w:rsidR="00592AA3" w:rsidRPr="00C72206">
        <w:rPr>
          <w:color w:val="000000" w:themeColor="text1"/>
        </w:rPr>
        <w:t xml:space="preserve">d </w:t>
      </w:r>
      <w:r w:rsidRPr="00C72206">
        <w:rPr>
          <w:color w:val="000000" w:themeColor="text1"/>
        </w:rPr>
        <w:t xml:space="preserve">a measure of </w:t>
      </w:r>
      <w:r w:rsidR="00D25AE0" w:rsidRPr="00C72206">
        <w:rPr>
          <w:color w:val="000000" w:themeColor="text1"/>
        </w:rPr>
        <w:t>inflammation</w:t>
      </w:r>
      <w:r w:rsidR="004322D6" w:rsidRPr="00C72206">
        <w:rPr>
          <w:color w:val="000000" w:themeColor="text1"/>
        </w:rPr>
        <w:t>.  Th</w:t>
      </w:r>
      <w:r w:rsidR="00D25AE0" w:rsidRPr="00C72206">
        <w:rPr>
          <w:color w:val="000000" w:themeColor="text1"/>
        </w:rPr>
        <w:t>e</w:t>
      </w:r>
      <w:r w:rsidR="004322D6" w:rsidRPr="00C72206">
        <w:rPr>
          <w:color w:val="000000" w:themeColor="text1"/>
        </w:rPr>
        <w:t xml:space="preserve"> cortisol levels of participants in the</w:t>
      </w:r>
      <w:r w:rsidR="00D25AE0" w:rsidRPr="00C72206">
        <w:rPr>
          <w:color w:val="000000" w:themeColor="text1"/>
        </w:rPr>
        <w:t xml:space="preserve"> caring, task-involving </w:t>
      </w:r>
      <w:r w:rsidR="004322D6" w:rsidRPr="00C72206">
        <w:rPr>
          <w:color w:val="000000" w:themeColor="text1"/>
        </w:rPr>
        <w:t>group also declined in the current study, however it should be noted that this may be due to diurnal variation in cortisol. Importantly, the caring, task-</w:t>
      </w:r>
      <w:r w:rsidR="004322D6" w:rsidRPr="00C72206">
        <w:rPr>
          <w:color w:val="000000" w:themeColor="text1"/>
        </w:rPr>
        <w:lastRenderedPageBreak/>
        <w:t xml:space="preserve">involving climate </w:t>
      </w:r>
      <w:r w:rsidRPr="00C72206">
        <w:rPr>
          <w:color w:val="000000" w:themeColor="text1"/>
        </w:rPr>
        <w:t xml:space="preserve">also generated a prominent rise in the concentration of the receptor, sTNFαRII, to levels which suggest the receptor will act to counter inflammation – specifically, by decreasing TNF-α availability </w:t>
      </w:r>
      <w:r w:rsidRPr="00C72206">
        <w:rPr>
          <w:color w:val="000000" w:themeColor="text1"/>
        </w:rPr>
        <w:fldChar w:fldCharType="begin"/>
      </w:r>
      <w:r w:rsidRPr="00C72206">
        <w:rPr>
          <w:color w:val="000000" w:themeColor="text1"/>
        </w:rPr>
        <w:instrText xml:space="preserve"> ADDIN EN.CITE &lt;EndNote&gt;&lt;Cite&gt;&lt;Author&gt;Wang&lt;/Author&gt;&lt;Year&gt;2003&lt;/Year&gt;&lt;RecNum&gt;625&lt;/RecNum&gt;&lt;Prefix&gt;i.e.`, a mechanism for which inflammation is controlled`; &lt;/Prefix&gt;&lt;DisplayText&gt;(i.e., a mechanism for which inflammation is controlled; Wang et al., 2003)&lt;/DisplayText&gt;&lt;record&gt;&lt;rec-number&gt;625&lt;/rec-number&gt;&lt;foreign-keys&gt;&lt;key app="EN" db-id="ts0s5d2vprprwuedrsqxdtfys0vaw9xe5vs2" timestamp="1434752739"&gt;625&lt;/key&gt;&lt;/foreign-keys&gt;&lt;ref-type name="Journal Article"&gt;17&lt;/ref-type&gt;&lt;contributors&gt;&lt;authors&gt;&lt;author&gt;Wang, J&lt;/author&gt;&lt;author&gt;Al-Lamki, RS&lt;/author&gt;&lt;author&gt;Zhang, H&lt;/author&gt;&lt;author&gt;Kirkiles-Smith, N&lt;/author&gt;&lt;author&gt;Gaeta, ML&lt;/author&gt;&lt;author&gt;Thiru, S&lt;/author&gt;&lt;author&gt;Pober, JS&lt;/author&gt;&lt;author&gt;Bradley, JR&lt;/author&gt;&lt;/authors&gt;&lt;/contributors&gt;&lt;titles&gt;&lt;title&gt;Histamine antagonizes tumor necrosis factor (TNF) signaling by stimulating TNF receptor shedding from the cell surface and Golgi storage pool&lt;/title&gt;&lt;secondary-title&gt;Journal of Biological Chemistry&lt;/secondary-title&gt;&lt;/titles&gt;&lt;periodical&gt;&lt;full-title&gt;Journal of Biological Chemistry&lt;/full-title&gt;&lt;/periodical&gt;&lt;pages&gt;21751-21760&lt;/pages&gt;&lt;volume&gt;278&lt;/volume&gt;&lt;number&gt;24&lt;/number&gt;&lt;dates&gt;&lt;year&gt;2003&lt;/year&gt;&lt;/dates&gt;&lt;isbn&gt;0021-9258&lt;/isbn&gt;&lt;urls&gt;&lt;/urls&gt;&lt;electronic-resource-num&gt;10.1074/jbc.M212662200&lt;/electronic-resource-num&gt;&lt;/record&gt;&lt;/Cite&gt;&lt;/EndNote&gt;</w:instrText>
      </w:r>
      <w:r w:rsidRPr="00C72206">
        <w:rPr>
          <w:color w:val="000000" w:themeColor="text1"/>
        </w:rPr>
        <w:fldChar w:fldCharType="separate"/>
      </w:r>
      <w:r w:rsidRPr="00C72206">
        <w:rPr>
          <w:noProof/>
          <w:color w:val="000000" w:themeColor="text1"/>
        </w:rPr>
        <w:t>(i.e., a mechanism for which inflammation is controlled; Wang et al., 2003)</w:t>
      </w:r>
      <w:r w:rsidRPr="00C72206">
        <w:rPr>
          <w:color w:val="000000" w:themeColor="text1"/>
        </w:rPr>
        <w:fldChar w:fldCharType="end"/>
      </w:r>
      <w:r w:rsidRPr="00C72206">
        <w:rPr>
          <w:color w:val="000000" w:themeColor="text1"/>
        </w:rPr>
        <w:t xml:space="preserve">. Soluble TNF-α receptors initiate a number of signal transduction pathways that result in a range of cellular responses, including contradictory regulatory roles with respect to inflammation </w:t>
      </w:r>
      <w:r w:rsidRPr="00C72206">
        <w:rPr>
          <w:color w:val="000000" w:themeColor="text1"/>
        </w:rPr>
        <w:fldChar w:fldCharType="begin"/>
      </w:r>
      <w:r w:rsidRPr="00C72206">
        <w:rPr>
          <w:color w:val="000000" w:themeColor="text1"/>
        </w:rPr>
        <w:instrText xml:space="preserve"> ADDIN EN.CITE &lt;EndNote&gt;&lt;Cite&gt;&lt;Author&gt;Bradley&lt;/Author&gt;&lt;Year&gt;2008&lt;/Year&gt;&lt;RecNum&gt;624&lt;/RecNum&gt;&lt;DisplayText&gt;(Bradley, 2008)&lt;/DisplayText&gt;&lt;record&gt;&lt;rec-number&gt;624&lt;/rec-number&gt;&lt;foreign-keys&gt;&lt;key app="EN" db-id="ts0s5d2vprprwuedrsqxdtfys0vaw9xe5vs2" timestamp="14</w:instrText>
      </w:r>
      <w:r w:rsidRPr="00C72206">
        <w:rPr>
          <w:rFonts w:hint="eastAsia"/>
          <w:color w:val="000000" w:themeColor="text1"/>
        </w:rPr>
        <w:instrText>34751657"&gt;624&lt;/key&gt;&lt;/foreign-keys&gt;&lt;ref-type name="Journal Article"&gt;17&lt;/ref-type&gt;&lt;contributors&gt;&lt;authors&gt;&lt;author&gt;Bradley, J.R.&lt;/author&gt;&lt;/authors&gt;&lt;/contributors&gt;&lt;titles&gt;&lt;title&gt;TNF‐mediated inflammatory disease&lt;/title&gt;&lt;secondary-title&gt;The Journal of Pathology</w:instrText>
      </w:r>
      <w:r w:rsidRPr="00C72206">
        <w:rPr>
          <w:color w:val="000000" w:themeColor="text1"/>
        </w:rPr>
        <w:instrText>&lt;/secondary-title&gt;&lt;/titles&gt;&lt;periodical&gt;&lt;full-title&gt;The Journal of pathology&lt;/full-title&gt;&lt;/periodical&gt;&lt;pages&gt;149-160&lt;/pages&gt;&lt;volume&gt;214&lt;/volume&gt;&lt;number&gt;2&lt;/number&gt;&lt;dates&gt;&lt;year&gt;2008&lt;/year&gt;&lt;/dates&gt;&lt;isbn&gt;1096-9896&lt;/isbn&gt;&lt;urls&gt;&lt;/urls&gt;&lt;electronic-resource-num&gt;10.1002/path.2287&lt;/electronic-resource-num&gt;&lt;/record&gt;&lt;/Cite&gt;&lt;/EndNote&gt;</w:instrText>
      </w:r>
      <w:r w:rsidRPr="00C72206">
        <w:rPr>
          <w:color w:val="000000" w:themeColor="text1"/>
        </w:rPr>
        <w:fldChar w:fldCharType="separate"/>
      </w:r>
      <w:r w:rsidRPr="00C72206">
        <w:rPr>
          <w:noProof/>
          <w:color w:val="000000" w:themeColor="text1"/>
        </w:rPr>
        <w:t>(Bradley, 2008)</w:t>
      </w:r>
      <w:r w:rsidRPr="00C72206">
        <w:rPr>
          <w:color w:val="000000" w:themeColor="text1"/>
        </w:rPr>
        <w:fldChar w:fldCharType="end"/>
      </w:r>
      <w:r w:rsidRPr="00C72206">
        <w:rPr>
          <w:color w:val="000000" w:themeColor="text1"/>
        </w:rPr>
        <w:t xml:space="preserve">. For instance, in addition to augmenting TNF-α bioactivity </w:t>
      </w:r>
      <w:r w:rsidRPr="00C72206">
        <w:rPr>
          <w:color w:val="000000" w:themeColor="text1"/>
        </w:rPr>
        <w:fldChar w:fldCharType="begin"/>
      </w:r>
      <w:r w:rsidRPr="00C72206">
        <w:rPr>
          <w:color w:val="000000" w:themeColor="text1"/>
        </w:rPr>
        <w:instrText xml:space="preserve"> ADDIN EN.CITE &lt;EndNote&gt;&lt;Cite&gt;&lt;Author&gt;Aderka&lt;/Author&gt;&lt;Year&gt;1992&lt;/Year&gt;&lt;RecNum&gt;645&lt;/RecNum&gt;&lt;DisplayText&gt;(Aderka, Engelmann, Maor, Brakebusch, &amp;amp; Wallach, 1992)&lt;/DisplayText&gt;&lt;record&gt;&lt;rec-number&gt;645&lt;/rec-number&gt;&lt;foreign-keys&gt;&lt;key app="EN" db-id="ts0s5d2vprprwuedrsqxdtfys0vaw9xe5vs2" timestamp="1437080771"&gt;645&lt;/key&gt;&lt;/foreign-keys&gt;&lt;ref-type name="Journal Article"&gt;17&lt;/ref-type&gt;&lt;contributors&gt;&lt;authors&gt;&lt;author&gt;Aderka, Dan&lt;/author&gt;&lt;author&gt;Engelmann, Hartmut&lt;/author&gt;&lt;author&gt;Maor, Yasmin&lt;/author&gt;&lt;author&gt;Brakebusch, Cord&lt;/author&gt;&lt;author&gt;Wallach, David&lt;/author&gt;&lt;/authors&gt;&lt;/contributors&gt;&lt;titles&gt;&lt;title&gt;Stabilization of the bioactivity of tumor necrosis factor by its soluble receptors&lt;/title&gt;&lt;secondary-title&gt;The Journal of Experimental Medicine&lt;/secondary-title&gt;&lt;/titles&gt;&lt;periodical&gt;&lt;full-title&gt;The Journal of experimental medicine&lt;/full-title&gt;&lt;/periodical&gt;&lt;pages&gt;323-329&lt;/pages&gt;&lt;volume&gt;175&lt;/volume&gt;&lt;number&gt;2&lt;/number&gt;&lt;dates&gt;&lt;year&gt;1992&lt;/year&gt;&lt;/dates&gt;&lt;isbn&gt;0022-1007&lt;/isbn&gt;&lt;urls&gt;&lt;/urls&gt;&lt;/record&gt;&lt;/Cite&gt;&lt;/EndNote&gt;</w:instrText>
      </w:r>
      <w:r w:rsidRPr="00C72206">
        <w:rPr>
          <w:color w:val="000000" w:themeColor="text1"/>
        </w:rPr>
        <w:fldChar w:fldCharType="separate"/>
      </w:r>
      <w:r w:rsidRPr="00C72206">
        <w:rPr>
          <w:noProof/>
          <w:color w:val="000000" w:themeColor="text1"/>
        </w:rPr>
        <w:t>(Aderka, Engelmann, Maor, Brakebusch, &amp; Wallach, 1992)</w:t>
      </w:r>
      <w:r w:rsidRPr="00C72206">
        <w:rPr>
          <w:color w:val="000000" w:themeColor="text1"/>
        </w:rPr>
        <w:fldChar w:fldCharType="end"/>
      </w:r>
      <w:r w:rsidRPr="00C72206">
        <w:rPr>
          <w:color w:val="000000" w:themeColor="text1"/>
        </w:rPr>
        <w:t xml:space="preserve">, TNF-α receptors can also neutralize TNF-α bioactivity </w:t>
      </w:r>
      <w:r w:rsidRPr="00C72206">
        <w:rPr>
          <w:color w:val="000000" w:themeColor="text1"/>
        </w:rPr>
        <w:fldChar w:fldCharType="begin">
          <w:fldData xml:space="preserve">PEVuZE5vdGU+PENpdGU+PEF1dGhvcj5XYW5nPC9BdXRob3I+PFllYXI+MjAwMzwvWWVhcj48UmVj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</w:fldData>
        </w:fldChar>
      </w:r>
      <w:r w:rsidRPr="00C72206">
        <w:rPr>
          <w:color w:val="000000" w:themeColor="text1"/>
        </w:rPr>
        <w:instrText xml:space="preserve"> ADDIN EN.CITE </w:instrText>
      </w:r>
      <w:r w:rsidRPr="00C72206">
        <w:rPr>
          <w:color w:val="000000" w:themeColor="text1"/>
        </w:rPr>
        <w:fldChar w:fldCharType="begin">
          <w:fldData xml:space="preserve">PEVuZE5vdGU+PENpdGU+PEF1dGhvcj5XYW5nPC9BdXRob3I+PFllYXI+MjAwMzwvWWVhcj48UmVj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</w:fldData>
        </w:fldChar>
      </w:r>
      <w:r w:rsidRPr="00C72206">
        <w:rPr>
          <w:color w:val="000000" w:themeColor="text1"/>
        </w:rPr>
        <w:instrText xml:space="preserve"> ADDIN EN.CITE.DATA </w:instrText>
      </w:r>
      <w:r w:rsidRPr="00C72206">
        <w:rPr>
          <w:color w:val="000000" w:themeColor="text1"/>
        </w:rPr>
      </w:r>
      <w:r w:rsidRPr="00C72206">
        <w:rPr>
          <w:color w:val="000000" w:themeColor="text1"/>
        </w:rPr>
        <w:fldChar w:fldCharType="end"/>
      </w:r>
      <w:r w:rsidRPr="00C72206">
        <w:rPr>
          <w:color w:val="000000" w:themeColor="text1"/>
        </w:rPr>
      </w:r>
      <w:r w:rsidRPr="00C72206">
        <w:rPr>
          <w:color w:val="000000" w:themeColor="text1"/>
        </w:rPr>
        <w:fldChar w:fldCharType="separate"/>
      </w:r>
      <w:r w:rsidRPr="00C72206">
        <w:rPr>
          <w:noProof/>
          <w:color w:val="000000" w:themeColor="text1"/>
        </w:rPr>
        <w:t>(Wang et al., 2003)</w:t>
      </w:r>
      <w:r w:rsidRPr="00C72206">
        <w:rPr>
          <w:color w:val="000000" w:themeColor="text1"/>
        </w:rPr>
        <w:fldChar w:fldCharType="end"/>
      </w:r>
      <w:r w:rsidRPr="00C72206">
        <w:rPr>
          <w:color w:val="000000" w:themeColor="text1"/>
        </w:rPr>
        <w:t xml:space="preserve">. Specifically, soluble TNF-α receptors originate from the shedding of membrane-bound receptors </w:t>
      </w:r>
      <w:r w:rsidRPr="00C72206">
        <w:rPr>
          <w:color w:val="000000" w:themeColor="text1"/>
        </w:rPr>
        <w:fldChar w:fldCharType="begin"/>
      </w:r>
      <w:r w:rsidRPr="00C72206">
        <w:rPr>
          <w:rFonts w:hint="eastAsia"/>
          <w:color w:val="000000" w:themeColor="text1"/>
        </w:rPr>
        <w:instrText xml:space="preserve"> ADDIN EN.CITE &lt;EndNote&gt;&lt;Cite&gt;&lt;Author&gt;Rose-John&lt;/Author&gt;&lt;Year&gt;1994&lt;/Year&gt;&lt;RecNum&gt;675&lt;/RecNum&gt;&lt;Prefix&gt;i.e.`, the primary mechanism of TNF-α bioactivity`; &lt;/Prefix&gt;&lt;DisplayText&gt;(i.e., the primary mechanism of TNF-α bioactivity; Rose-John &amp;amp; Heinrich, 199</w:instrText>
      </w:r>
      <w:r w:rsidRPr="00C72206">
        <w:rPr>
          <w:color w:val="000000" w:themeColor="text1"/>
        </w:rPr>
        <w:instrText>4)&lt;/DisplayText&gt;&lt;record&gt;&lt;rec-number&gt;675&lt;/rec-number&gt;&lt;foreign-keys&gt;&lt;key app="EN" db-id="ts0s5d2vprprwuedrsqxdtfys0vaw9xe5vs2" timestamp="1445543496"&gt;675&lt;/key&gt;&lt;/foreign-keys&gt;&lt;ref-type name="Journal Article"&gt;17&lt;/ref-type&gt;&lt;contributors&gt;&lt;authors&gt;&lt;author&gt;Rose-John, Stefan&lt;/author&gt;&lt;author&gt;Heinrich, Peter C&lt;/author&gt;&lt;/authors&gt;&lt;/contributors&gt;&lt;titles&gt;&lt;title&gt;Soluble receptors for cytokines and growth factors: Generation and biological function&lt;/title&gt;&lt;secondary-title&gt;Biochemical Journal&lt;/secondary-title&gt;&lt;/titles&gt;&lt;periodical&gt;&lt;full-title&gt;Biochemical Journal&lt;/full-title&gt;&lt;/periodical&gt;&lt;pages&gt;281-290&lt;/pages&gt;&lt;volume&gt;300&lt;/volume&gt;&lt;number&gt;2&lt;/number&gt;&lt;dates&gt;&lt;year&gt;1994&lt;/year&gt;&lt;/dates&gt;&lt;urls&gt;&lt;/urls&gt;&lt;/record&gt;&lt;/Cite&gt;&lt;/EndNote&gt;</w:instrText>
      </w:r>
      <w:r w:rsidRPr="00C72206">
        <w:rPr>
          <w:color w:val="000000" w:themeColor="text1"/>
        </w:rPr>
        <w:fldChar w:fldCharType="separate"/>
      </w:r>
      <w:r w:rsidRPr="00C72206">
        <w:rPr>
          <w:rFonts w:hint="eastAsia"/>
          <w:noProof/>
          <w:color w:val="000000" w:themeColor="text1"/>
        </w:rPr>
        <w:t>(i.e., the primary mechanism of TNF-α bioactivity; Rose-John &amp; Heinrich, 1994)</w:t>
      </w:r>
      <w:r w:rsidRPr="00C72206">
        <w:rPr>
          <w:color w:val="000000" w:themeColor="text1"/>
        </w:rPr>
        <w:fldChar w:fldCharType="end"/>
      </w:r>
      <w:r w:rsidRPr="00C72206">
        <w:rPr>
          <w:color w:val="000000" w:themeColor="text1"/>
        </w:rPr>
        <w:t xml:space="preserve"> and also compete with membrane-bound receptors for TNF-α, thus inhibiting TNF-α bioactivity on multiple fronts </w:t>
      </w:r>
      <w:r w:rsidRPr="00C72206">
        <w:rPr>
          <w:color w:val="000000" w:themeColor="text1"/>
        </w:rPr>
        <w:fldChar w:fldCharType="begin"/>
      </w:r>
      <w:r w:rsidRPr="00C72206">
        <w:rPr>
          <w:color w:val="000000" w:themeColor="text1"/>
        </w:rPr>
        <w:instrText xml:space="preserve"> ADDIN EN.CITE &lt;EndNote&gt;&lt;Cite&gt;&lt;Author&gt;Engelmann&lt;/Author&gt;&lt;Year&gt;1990&lt;/Year&gt;&lt;RecNum&gt;627&lt;/RecNum&gt;&lt;DisplayText&gt;(Engelmann, Novick, &amp;amp; Wallach, 1990)&lt;/DisplayText&gt;&lt;record&gt;&lt;rec-number&gt;627&lt;/rec-number&gt;&lt;foreign-keys&gt;&lt;key app="EN" db-id="ts0s5d2vprprwuedrsqxdtfys0vaw9xe5vs2" timestamp="1434820486"&gt;627&lt;/key&gt;&lt;/foreign-keys&gt;&lt;ref-type name="Journal Article"&gt;17&lt;/ref-type&gt;&lt;contributors&gt;&lt;authors&gt;&lt;author&gt;Engelmann, Hartmut&lt;/author&gt;&lt;author&gt;Novick, D&lt;/author&gt;&lt;author&gt;Wallach, D&lt;/author&gt;&lt;/authors&gt;&lt;/contributors&gt;&lt;titles&gt;&lt;title&gt;Two tumor necrosis factor-binding proteins purified from human urine. Evidence for immunological cross-reactivity with cell surface tumor necrosis factor receptors&lt;/title&gt;&lt;secondary-title&gt;Journal of Biological Chemistry&lt;/secondary-title&gt;&lt;/titles&gt;&lt;periodical&gt;&lt;full-title&gt;Journal of Biological Chemistry&lt;/full-title&gt;&lt;/periodical&gt;&lt;pages&gt;1531-1536&lt;/pages&gt;&lt;volume&gt;265&lt;/volume&gt;&lt;number&gt;3&lt;/number&gt;&lt;dates&gt;&lt;year&gt;1990&lt;/year&gt;&lt;/dates&gt;&lt;isbn&gt;0021-9258&lt;/isbn&gt;&lt;urls&gt;&lt;/urls&gt;&lt;/record&gt;&lt;/Cite&gt;&lt;/EndNote&gt;</w:instrText>
      </w:r>
      <w:r w:rsidRPr="00C72206">
        <w:rPr>
          <w:color w:val="000000" w:themeColor="text1"/>
        </w:rPr>
        <w:fldChar w:fldCharType="separate"/>
      </w:r>
      <w:r w:rsidRPr="00C72206">
        <w:rPr>
          <w:noProof/>
          <w:color w:val="000000" w:themeColor="text1"/>
        </w:rPr>
        <w:t>(Engelmann, Novick, &amp; Wallach, 1990)</w:t>
      </w:r>
      <w:r w:rsidRPr="00C72206">
        <w:rPr>
          <w:color w:val="000000" w:themeColor="text1"/>
        </w:rPr>
        <w:fldChar w:fldCharType="end"/>
      </w:r>
      <w:r w:rsidRPr="00C72206">
        <w:rPr>
          <w:color w:val="000000" w:themeColor="text1"/>
        </w:rPr>
        <w:t xml:space="preserve">. Interestingly, the biological activities of TNF-α decline exponentially when sTNFαRII concentrations rise to similar levels found in the </w:t>
      </w:r>
      <w:r w:rsidR="00C81882" w:rsidRPr="00C72206">
        <w:rPr>
          <w:color w:val="000000" w:themeColor="text1"/>
        </w:rPr>
        <w:t xml:space="preserve">caring, task-involving group </w:t>
      </w:r>
      <w:r w:rsidRPr="00C72206">
        <w:rPr>
          <w:color w:val="000000" w:themeColor="text1"/>
        </w:rPr>
        <w:t xml:space="preserve">after the climate intervention </w:t>
      </w:r>
      <w:r w:rsidRPr="00C72206">
        <w:rPr>
          <w:color w:val="000000" w:themeColor="text1"/>
        </w:rPr>
        <w:fldChar w:fldCharType="begin"/>
      </w:r>
      <w:r w:rsidRPr="00C72206">
        <w:rPr>
          <w:color w:val="000000" w:themeColor="text1"/>
        </w:rPr>
        <w:instrText xml:space="preserve"> ADDIN EN.CITE &lt;EndNote&gt;&lt;Cite&gt;&lt;Author&gt;Aderka&lt;/Author&gt;&lt;Year&gt;1992&lt;/Year&gt;&lt;RecNum&gt;645&lt;/RecNum&gt;&lt;DisplayText&gt;(Aderka et al., 1992)&lt;/DisplayText&gt;&lt;record&gt;&lt;rec-number&gt;645&lt;/rec-number&gt;&lt;foreign-keys&gt;&lt;key app="EN" db-id="ts0s5d2vprprwuedrsqxdtfys0vaw9xe5vs2" timestamp="1437080771"&gt;645&lt;/key&gt;&lt;/foreign-keys&gt;&lt;ref-type name="Journal Article"&gt;17&lt;/ref-type&gt;&lt;contributors&gt;&lt;authors&gt;&lt;author&gt;Aderka, Dan&lt;/author&gt;&lt;author&gt;Engelmann, Hartmut&lt;/author&gt;&lt;author&gt;Maor, Yasmin&lt;/author&gt;&lt;author&gt;Brakebusch, Cord&lt;/author&gt;&lt;author&gt;Wallach, David&lt;/author&gt;&lt;/authors&gt;&lt;/contributors&gt;&lt;titles&gt;&lt;title&gt;Stabilization of the bioactivity of tumor necrosis factor by its soluble receptors&lt;/title&gt;&lt;secondary-title&gt;The Journal of Experimental Medicine&lt;/secondary-title&gt;&lt;/titles&gt;&lt;periodical&gt;&lt;full-title&gt;The Journal of experimental medicine&lt;/full-title&gt;&lt;/periodical&gt;&lt;pages&gt;323-329&lt;/pages&gt;&lt;volume&gt;175&lt;/volume&gt;&lt;number&gt;2&lt;/number&gt;&lt;dates&gt;&lt;year&gt;1992&lt;/year&gt;&lt;/dates&gt;&lt;isbn&gt;0022-1007&lt;/isbn&gt;&lt;urls&gt;&lt;/urls&gt;&lt;/record&gt;&lt;/Cite&gt;&lt;/EndNote&gt;</w:instrText>
      </w:r>
      <w:r w:rsidRPr="00C72206">
        <w:rPr>
          <w:color w:val="000000" w:themeColor="text1"/>
        </w:rPr>
        <w:fldChar w:fldCharType="separate"/>
      </w:r>
      <w:r w:rsidRPr="00C72206">
        <w:rPr>
          <w:noProof/>
          <w:color w:val="000000" w:themeColor="text1"/>
        </w:rPr>
        <w:t>(Aderka et al., 1992)</w:t>
      </w:r>
      <w:r w:rsidRPr="00C72206">
        <w:rPr>
          <w:color w:val="000000" w:themeColor="text1"/>
        </w:rPr>
        <w:fldChar w:fldCharType="end"/>
      </w:r>
      <w:r w:rsidRPr="00C72206">
        <w:rPr>
          <w:color w:val="000000" w:themeColor="text1"/>
        </w:rPr>
        <w:t>.</w:t>
      </w:r>
    </w:p>
    <w:p w14:paraId="22130BB6" w14:textId="2D14F599" w:rsidR="00F64F51" w:rsidRPr="00C72206" w:rsidRDefault="00F64F51" w:rsidP="00F64F51">
      <w:pPr>
        <w:ind w:firstLine="720"/>
        <w:contextualSpacing/>
        <w:rPr>
          <w:color w:val="000000" w:themeColor="text1"/>
        </w:rPr>
      </w:pPr>
      <w:r w:rsidRPr="00C72206">
        <w:rPr>
          <w:color w:val="000000" w:themeColor="text1"/>
        </w:rPr>
        <w:t xml:space="preserve">A plausible reason for the increase in sTNFαRII levels </w:t>
      </w:r>
      <w:r w:rsidR="004322D6" w:rsidRPr="00C72206">
        <w:rPr>
          <w:color w:val="000000" w:themeColor="text1"/>
        </w:rPr>
        <w:t xml:space="preserve">and decrease in salivary cortisol </w:t>
      </w:r>
      <w:r w:rsidR="00630763" w:rsidRPr="00C72206">
        <w:rPr>
          <w:color w:val="000000" w:themeColor="text1"/>
        </w:rPr>
        <w:t>in</w:t>
      </w:r>
      <w:r w:rsidRPr="00C72206">
        <w:rPr>
          <w:color w:val="000000" w:themeColor="text1"/>
        </w:rPr>
        <w:t xml:space="preserve"> the </w:t>
      </w:r>
      <w:r w:rsidR="00C81882" w:rsidRPr="00C72206">
        <w:rPr>
          <w:color w:val="000000" w:themeColor="text1"/>
        </w:rPr>
        <w:t xml:space="preserve">caring, task-involving </w:t>
      </w:r>
      <w:r w:rsidR="00630763" w:rsidRPr="00C72206">
        <w:rPr>
          <w:color w:val="000000" w:themeColor="text1"/>
        </w:rPr>
        <w:t>group</w:t>
      </w:r>
      <w:r w:rsidR="00C81882" w:rsidRPr="00C72206">
        <w:rPr>
          <w:color w:val="000000" w:themeColor="text1"/>
        </w:rPr>
        <w:t xml:space="preserve"> is that the positive social interac</w:t>
      </w:r>
      <w:r w:rsidRPr="00C72206">
        <w:rPr>
          <w:color w:val="000000" w:themeColor="text1"/>
        </w:rPr>
        <w:t xml:space="preserve">tions experienced in </w:t>
      </w:r>
      <w:r w:rsidR="004322D6" w:rsidRPr="00C72206">
        <w:rPr>
          <w:color w:val="000000" w:themeColor="text1"/>
        </w:rPr>
        <w:t xml:space="preserve">a </w:t>
      </w:r>
      <w:r w:rsidRPr="00C72206">
        <w:rPr>
          <w:color w:val="000000" w:themeColor="text1"/>
        </w:rPr>
        <w:t xml:space="preserve">highly caring climate, paired with the lack of psychosocial stressors within a </w:t>
      </w:r>
      <w:r w:rsidR="009425F3" w:rsidRPr="00C72206">
        <w:rPr>
          <w:color w:val="000000" w:themeColor="text1"/>
        </w:rPr>
        <w:t xml:space="preserve">task-involving </w:t>
      </w:r>
      <w:r w:rsidRPr="00C72206">
        <w:rPr>
          <w:color w:val="000000" w:themeColor="text1"/>
        </w:rPr>
        <w:t xml:space="preserve">setting, buffered the stress that </w:t>
      </w:r>
      <w:r w:rsidR="004322D6" w:rsidRPr="00C72206">
        <w:rPr>
          <w:color w:val="000000" w:themeColor="text1"/>
        </w:rPr>
        <w:t xml:space="preserve">often </w:t>
      </w:r>
      <w:r w:rsidRPr="00C72206">
        <w:rPr>
          <w:color w:val="000000" w:themeColor="text1"/>
        </w:rPr>
        <w:t xml:space="preserve">accompanies group-based performance settings. </w:t>
      </w:r>
      <w:r w:rsidR="0074430A" w:rsidRPr="00C72206">
        <w:rPr>
          <w:color w:val="000000" w:themeColor="text1"/>
        </w:rPr>
        <w:t xml:space="preserve">Perceptions of task-involving features were moderately and positively linked to sTNFαRII levels for the second response measure (i.e., at </w:t>
      </w:r>
      <w:r w:rsidR="0074430A" w:rsidRPr="00C72206">
        <w:rPr>
          <w:i/>
          <w:iCs/>
          <w:color w:val="000000" w:themeColor="text1"/>
        </w:rPr>
        <w:t xml:space="preserve">t </w:t>
      </w:r>
      <w:r w:rsidR="0074430A" w:rsidRPr="00C72206">
        <w:rPr>
          <w:color w:val="000000" w:themeColor="text1"/>
        </w:rPr>
        <w:t xml:space="preserve">= +45 min).  </w:t>
      </w:r>
      <w:r w:rsidRPr="00C72206">
        <w:rPr>
          <w:color w:val="000000" w:themeColor="text1"/>
        </w:rPr>
        <w:t xml:space="preserve">According to the stress-buffering hypothesis </w:t>
      </w:r>
      <w:r w:rsidRPr="00C72206">
        <w:rPr>
          <w:color w:val="000000" w:themeColor="text1"/>
        </w:rPr>
        <w:fldChar w:fldCharType="begin">
          <w:fldData xml:space="preserve">PEVuZE5vdGU+PENpdGU+PEF1dGhvcj5Db2JiPC9BdXRob3I+PFllYXI+MTk3NjwvWWVhcj48UmVj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</w:fldData>
        </w:fldChar>
      </w:r>
      <w:r w:rsidRPr="00C72206">
        <w:rPr>
          <w:color w:val="000000" w:themeColor="text1"/>
        </w:rPr>
        <w:instrText xml:space="preserve"> ADDIN EN.CITE </w:instrText>
      </w:r>
      <w:r w:rsidRPr="00C72206">
        <w:rPr>
          <w:color w:val="000000" w:themeColor="text1"/>
        </w:rPr>
        <w:fldChar w:fldCharType="begin">
          <w:fldData xml:space="preserve">PEVuZE5vdGU+PENpdGU+PEF1dGhvcj5Db2JiPC9BdXRob3I+PFllYXI+MTk3NjwvWWVhcj48UmVj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</w:fldData>
        </w:fldChar>
      </w:r>
      <w:r w:rsidRPr="00C72206">
        <w:rPr>
          <w:color w:val="000000" w:themeColor="text1"/>
        </w:rPr>
        <w:instrText xml:space="preserve"> ADDIN EN.CITE.DATA </w:instrText>
      </w:r>
      <w:r w:rsidRPr="00C72206">
        <w:rPr>
          <w:color w:val="000000" w:themeColor="text1"/>
        </w:rPr>
      </w:r>
      <w:r w:rsidRPr="00C72206">
        <w:rPr>
          <w:color w:val="000000" w:themeColor="text1"/>
        </w:rPr>
        <w:fldChar w:fldCharType="end"/>
      </w:r>
      <w:r w:rsidRPr="00C72206">
        <w:rPr>
          <w:color w:val="000000" w:themeColor="text1"/>
        </w:rPr>
      </w:r>
      <w:r w:rsidRPr="00C72206">
        <w:rPr>
          <w:color w:val="000000" w:themeColor="text1"/>
        </w:rPr>
        <w:fldChar w:fldCharType="separate"/>
      </w:r>
      <w:r w:rsidRPr="00C72206">
        <w:rPr>
          <w:noProof/>
          <w:color w:val="000000" w:themeColor="text1"/>
        </w:rPr>
        <w:t>(Cassel, 1976; Cobb, 1976; Cohen &amp; Pressman, 2004)</w:t>
      </w:r>
      <w:r w:rsidRPr="00C72206">
        <w:rPr>
          <w:color w:val="000000" w:themeColor="text1"/>
        </w:rPr>
        <w:fldChar w:fldCharType="end"/>
      </w:r>
      <w:r w:rsidRPr="00C72206">
        <w:rPr>
          <w:color w:val="000000" w:themeColor="text1"/>
        </w:rPr>
        <w:t xml:space="preserve">, positive social interactions (i.e., feeling cared for and having a sense of belonging) can also facilitate better health and well-being </w:t>
      </w:r>
      <w:r w:rsidRPr="00C72206">
        <w:rPr>
          <w:color w:val="000000" w:themeColor="text1"/>
        </w:rPr>
        <w:fldChar w:fldCharType="begin">
          <w:fldData xml:space="preserve">PEVuZE5vdGU+PENpdGU+PEF1dGhvcj5Db2hlbjwvQXV0aG9yPjxZZWFyPjE5ODQ8L1llYXI+PFJl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</w:fldData>
        </w:fldChar>
      </w:r>
      <w:r w:rsidRPr="00C72206">
        <w:rPr>
          <w:color w:val="000000" w:themeColor="text1"/>
        </w:rPr>
        <w:instrText xml:space="preserve"> ADDIN EN.CITE </w:instrText>
      </w:r>
      <w:r w:rsidRPr="00C72206">
        <w:rPr>
          <w:color w:val="000000" w:themeColor="text1"/>
        </w:rPr>
        <w:fldChar w:fldCharType="begin">
          <w:fldData xml:space="preserve">PEVuZE5vdGU+PENpdGU+PEF1dGhvcj5Db2hlbjwvQXV0aG9yPjxZZWFyPjE5ODQ8L1llYXI+PFJl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</w:fldData>
        </w:fldChar>
      </w:r>
      <w:r w:rsidRPr="00C72206">
        <w:rPr>
          <w:color w:val="000000" w:themeColor="text1"/>
        </w:rPr>
        <w:instrText xml:space="preserve"> ADDIN EN.CITE.DATA </w:instrText>
      </w:r>
      <w:r w:rsidRPr="00C72206">
        <w:rPr>
          <w:color w:val="000000" w:themeColor="text1"/>
        </w:rPr>
      </w:r>
      <w:r w:rsidRPr="00C72206">
        <w:rPr>
          <w:color w:val="000000" w:themeColor="text1"/>
        </w:rPr>
        <w:fldChar w:fldCharType="end"/>
      </w:r>
      <w:r w:rsidRPr="00C72206">
        <w:rPr>
          <w:color w:val="000000" w:themeColor="text1"/>
        </w:rPr>
      </w:r>
      <w:r w:rsidRPr="00C72206">
        <w:rPr>
          <w:color w:val="000000" w:themeColor="text1"/>
        </w:rPr>
        <w:fldChar w:fldCharType="separate"/>
      </w:r>
      <w:r w:rsidRPr="00C72206">
        <w:rPr>
          <w:noProof/>
          <w:color w:val="000000" w:themeColor="text1"/>
        </w:rPr>
        <w:t>(Cohen &amp; McKay, 1984; Cohen &amp; Pressman, 2004)</w:t>
      </w:r>
      <w:r w:rsidRPr="00C72206">
        <w:rPr>
          <w:color w:val="000000" w:themeColor="text1"/>
        </w:rPr>
        <w:fldChar w:fldCharType="end"/>
      </w:r>
      <w:r w:rsidRPr="00C72206">
        <w:rPr>
          <w:color w:val="000000" w:themeColor="text1"/>
        </w:rPr>
        <w:t xml:space="preserve">. Specifically, the stress-buffering literature has shown </w:t>
      </w:r>
      <w:r w:rsidRPr="00C72206">
        <w:rPr>
          <w:color w:val="000000" w:themeColor="text1"/>
        </w:rPr>
        <w:lastRenderedPageBreak/>
        <w:t xml:space="preserve">that empathy, care, and social support yield protective physiological responses, including decreased cortisol and inflammation </w:t>
      </w:r>
      <w:r w:rsidRPr="00C72206">
        <w:rPr>
          <w:color w:val="000000" w:themeColor="text1"/>
        </w:rPr>
        <w:fldChar w:fldCharType="begin"/>
      </w:r>
      <w:r w:rsidRPr="00C72206">
        <w:rPr>
          <w:color w:val="000000" w:themeColor="text1"/>
        </w:rPr>
        <w:instrText xml:space="preserve"> ADDIN EN.CITE &lt;EndNote&gt;&lt;Cite&gt;&lt;Author&gt;Loucks&lt;/Author&gt;&lt;Year&gt;2006&lt;/Year&gt;&lt;RecNum&gt;643&lt;/RecNum&gt;&lt;DisplayText&gt;(Costanzo et al., 2005; Loucks, Berkman, Gruenewald, &amp;amp; Seeman, 2006)&lt;/DisplayText&gt;&lt;record&gt;&lt;rec-number&gt;643&lt;/rec-number&gt;&lt;foreign-keys&gt;&lt;key app="EN" db-id="ts0s5d2vprprwuedrsqxdtfys0vaw9xe5vs2" timestamp="1437010662"&gt;643&lt;/key&gt;&lt;/foreign-keys&gt;&lt;ref-type name="Journal Article"&gt;17&lt;/ref-type&gt;&lt;contributors&gt;&lt;authors&gt;&lt;author&gt;Loucks, Eric B&lt;/author&gt;&lt;author&gt;Berkman, Lisa F&lt;/author&gt;&lt;author&gt;Gruenewald, TL&lt;/author&gt;&lt;author&gt;Seeman, Teresa E&lt;/author&gt;&lt;/authors&gt;&lt;/contributors&gt;&lt;titles&gt;&lt;title&gt;Relation of social integration to inflammatory marker concentrations in men and women 70 to 79 years&lt;/title&gt;&lt;secondary-title&gt;The American Journal of Cardiology&lt;/secondary-title&gt;&lt;/titles&gt;&lt;periodical&gt;&lt;full-title&gt;The American journal of cardiology&lt;/full-title&gt;&lt;/periodical&gt;&lt;pages&gt;1010-1016&lt;/pages&gt;&lt;volume&gt;97&lt;/volume&gt;&lt;number&gt;7&lt;/number&gt;&lt;dates&gt;&lt;year&gt;2006&lt;/year&gt;&lt;/dates&gt;&lt;isbn&gt;0002-9149&lt;/isbn&gt;&lt;urls&gt;&lt;/urls&gt;&lt;electronic-resource-num&gt;10.1016/j.amjcard.2005.10.043&lt;/electronic-resource-num&gt;&lt;/record&gt;&lt;/Cite&gt;&lt;Cite&gt;&lt;Author&gt;Costanzo&lt;/Author&gt;&lt;Year&gt;2005&lt;/Year&gt;&lt;RecNum&gt;644&lt;/RecNum&gt;&lt;record&gt;&lt;rec-number&gt;644&lt;/rec-number&gt;&lt;foreign-keys&gt;&lt;key app="EN" db-id="ts0s5d2vprprwuedrsqxdtfys0vaw9xe5vs2" timestamp="1437010745"&gt;644&lt;/key&gt;&lt;/foreign-keys&gt;&lt;ref-type name="Journal Article"&gt;17&lt;/ref-type&gt;&lt;contributors&gt;&lt;authors&gt;&lt;author&gt;Costanzo, Erin S&lt;/author&gt;&lt;author&gt;Lutgendorf, Susan K&lt;/author&gt;&lt;author&gt;Sood, Anil K&lt;/author&gt;&lt;author&gt;Anderson, Barrie&lt;/author&gt;&lt;author&gt;Sorosky, Joel&lt;/author&gt;&lt;</w:instrText>
      </w:r>
      <w:r w:rsidRPr="00C72206">
        <w:rPr>
          <w:rFonts w:hint="eastAsia"/>
          <w:color w:val="000000" w:themeColor="text1"/>
        </w:rPr>
        <w:instrText>author&gt;Lubaroff, David M&lt;/author&gt;&lt;/authors&gt;&lt;/contributors&gt;&lt;titles&gt;&lt;title&gt;Psychosocial factors and interleukin‐6 among women with advanced ovarian cancer&lt;/title&gt;&lt;secondary-title&gt;Cancer&lt;/secondary-title&gt;&lt;/titles&gt;&lt;periodical&gt;&lt;full-title&gt;Cancer&lt;/full-title&gt;&lt;/</w:instrText>
      </w:r>
      <w:r w:rsidRPr="00C72206">
        <w:rPr>
          <w:color w:val="000000" w:themeColor="text1"/>
        </w:rPr>
        <w:instrText>periodical&gt;&lt;pages&gt;305-313&lt;/pages&gt;&lt;volume&gt;104&lt;/volume&gt;&lt;number&gt;2&lt;/number&gt;&lt;dates&gt;&lt;year&gt;2005&lt;/year&gt;&lt;/dates&gt;&lt;isbn&gt;1097-0142&lt;/isbn&gt;&lt;urls&gt;&lt;/urls&gt;&lt;electronic-resource-num&gt;10.1002/cncr.21147&lt;/electronic-resource-num&gt;&lt;/record&gt;&lt;/Cite&gt;&lt;/EndNote&gt;</w:instrText>
      </w:r>
      <w:r w:rsidRPr="00C72206">
        <w:rPr>
          <w:color w:val="000000" w:themeColor="text1"/>
        </w:rPr>
        <w:fldChar w:fldCharType="separate"/>
      </w:r>
      <w:r w:rsidRPr="00C72206">
        <w:rPr>
          <w:noProof/>
          <w:color w:val="000000" w:themeColor="text1"/>
        </w:rPr>
        <w:t>(Costanzo et al., 2005; Loucks, Berkman, Gruenewald, &amp; Seeman, 2006)</w:t>
      </w:r>
      <w:r w:rsidRPr="00C72206">
        <w:rPr>
          <w:color w:val="000000" w:themeColor="text1"/>
        </w:rPr>
        <w:fldChar w:fldCharType="end"/>
      </w:r>
      <w:r w:rsidRPr="00C72206">
        <w:rPr>
          <w:color w:val="000000" w:themeColor="text1"/>
        </w:rPr>
        <w:t>.</w:t>
      </w:r>
      <w:r w:rsidR="00CE4257" w:rsidRPr="00C72206">
        <w:rPr>
          <w:color w:val="000000" w:themeColor="text1"/>
        </w:rPr>
        <w:t xml:space="preserve"> </w:t>
      </w:r>
      <w:r w:rsidR="00A81B2A" w:rsidRPr="00C72206">
        <w:rPr>
          <w:color w:val="000000" w:themeColor="text1"/>
        </w:rPr>
        <w:t>Future investigations should</w:t>
      </w:r>
      <w:r w:rsidRPr="00C72206">
        <w:rPr>
          <w:color w:val="000000" w:themeColor="text1"/>
        </w:rPr>
        <w:t xml:space="preserve"> incorporate a variety of inflammatory markers in order to validate </w:t>
      </w:r>
      <w:r w:rsidR="009437A4" w:rsidRPr="00C72206">
        <w:rPr>
          <w:color w:val="000000" w:themeColor="text1"/>
        </w:rPr>
        <w:t>these contentions.</w:t>
      </w:r>
      <w:r w:rsidRPr="00C72206">
        <w:rPr>
          <w:color w:val="000000" w:themeColor="text1"/>
        </w:rPr>
        <w:t xml:space="preserve"> </w:t>
      </w:r>
    </w:p>
    <w:p w14:paraId="341C2999" w14:textId="77777777" w:rsidR="009364D6" w:rsidRPr="00C72206" w:rsidRDefault="00F64F51" w:rsidP="00F64F51">
      <w:pPr>
        <w:ind w:firstLine="720"/>
        <w:contextualSpacing/>
        <w:rPr>
          <w:color w:val="000000" w:themeColor="text1"/>
        </w:rPr>
      </w:pPr>
      <w:r w:rsidRPr="00C72206">
        <w:rPr>
          <w:color w:val="000000" w:themeColor="text1"/>
        </w:rPr>
        <w:t xml:space="preserve">There are a number of noteworthy limitations in the current study. To begin, a major limitation of this study was including only a single marker of inflammation, as we were unable to verify our interpretation of the inflammatory response found, aside from the psychological responses of participants and significant decrease in salivary cortisol. Furthermore, this was a 30-minute intervention in a laboratory-based </w:t>
      </w:r>
      <w:r w:rsidR="00666F98" w:rsidRPr="00C72206">
        <w:rPr>
          <w:color w:val="000000" w:themeColor="text1"/>
        </w:rPr>
        <w:t>setting</w:t>
      </w:r>
      <w:r w:rsidRPr="00C72206">
        <w:rPr>
          <w:color w:val="000000" w:themeColor="text1"/>
        </w:rPr>
        <w:t xml:space="preserve"> with a manipulated motivational climate that is likely less intense than is typically seen in sport</w:t>
      </w:r>
      <w:r w:rsidR="00245535" w:rsidRPr="00C72206">
        <w:rPr>
          <w:color w:val="000000" w:themeColor="text1"/>
        </w:rPr>
        <w:t xml:space="preserve"> and exercise-</w:t>
      </w:r>
      <w:r w:rsidRPr="00C72206">
        <w:rPr>
          <w:color w:val="000000" w:themeColor="text1"/>
        </w:rPr>
        <w:t xml:space="preserve">based settings. It may be that real world settings would elicit more pronounced responses reflecting a higher level of investment. Finally, our population was limited to a specific population of college students (e.g., do not take medication or </w:t>
      </w:r>
      <w:r w:rsidR="00225A72" w:rsidRPr="00C72206">
        <w:rPr>
          <w:color w:val="000000" w:themeColor="text1"/>
        </w:rPr>
        <w:t xml:space="preserve">regularly </w:t>
      </w:r>
      <w:r w:rsidRPr="00C72206">
        <w:rPr>
          <w:color w:val="000000" w:themeColor="text1"/>
        </w:rPr>
        <w:t xml:space="preserve">drink moderate to </w:t>
      </w:r>
      <w:r w:rsidR="00E971AE" w:rsidRPr="00C72206">
        <w:rPr>
          <w:color w:val="000000" w:themeColor="text1"/>
        </w:rPr>
        <w:t>high</w:t>
      </w:r>
      <w:r w:rsidR="005D26BE" w:rsidRPr="00C72206">
        <w:rPr>
          <w:color w:val="000000" w:themeColor="text1"/>
        </w:rPr>
        <w:t xml:space="preserve"> quantities</w:t>
      </w:r>
      <w:r w:rsidRPr="00C72206">
        <w:rPr>
          <w:color w:val="000000" w:themeColor="text1"/>
        </w:rPr>
        <w:t xml:space="preserve"> of alcohol) and cannot be generalized to other populations. Future researchers should investigate whether the </w:t>
      </w:r>
      <w:r w:rsidR="00F76F87" w:rsidRPr="00C72206">
        <w:rPr>
          <w:color w:val="000000" w:themeColor="text1"/>
        </w:rPr>
        <w:t>psychological and physiological</w:t>
      </w:r>
      <w:r w:rsidRPr="00C72206">
        <w:rPr>
          <w:color w:val="000000" w:themeColor="text1"/>
        </w:rPr>
        <w:t xml:space="preserve"> benefits of </w:t>
      </w:r>
      <w:r w:rsidR="009425F3" w:rsidRPr="00C72206">
        <w:rPr>
          <w:color w:val="000000" w:themeColor="text1"/>
        </w:rPr>
        <w:t xml:space="preserve">caring, task-involving </w:t>
      </w:r>
      <w:r w:rsidRPr="00C72206">
        <w:rPr>
          <w:color w:val="000000" w:themeColor="text1"/>
        </w:rPr>
        <w:t xml:space="preserve">climates translate to real world settings. </w:t>
      </w:r>
    </w:p>
    <w:p w14:paraId="4FB50747" w14:textId="58D540B8" w:rsidR="00F64F51" w:rsidRPr="00C72206" w:rsidRDefault="00F64F51" w:rsidP="00F64F51">
      <w:pPr>
        <w:ind w:firstLine="720"/>
        <w:contextualSpacing/>
        <w:rPr>
          <w:color w:val="000000" w:themeColor="text1"/>
        </w:rPr>
      </w:pPr>
      <w:r w:rsidRPr="00C72206">
        <w:rPr>
          <w:color w:val="000000" w:themeColor="text1"/>
        </w:rPr>
        <w:t xml:space="preserve">Researchers may </w:t>
      </w:r>
      <w:r w:rsidR="009364D6" w:rsidRPr="00C72206">
        <w:rPr>
          <w:color w:val="000000" w:themeColor="text1"/>
        </w:rPr>
        <w:t xml:space="preserve">also </w:t>
      </w:r>
      <w:r w:rsidRPr="00C72206">
        <w:rPr>
          <w:color w:val="000000" w:themeColor="text1"/>
        </w:rPr>
        <w:t xml:space="preserve">consider examining whether exposure to </w:t>
      </w:r>
      <w:r w:rsidR="00C81882" w:rsidRPr="00C72206">
        <w:rPr>
          <w:color w:val="000000" w:themeColor="text1"/>
        </w:rPr>
        <w:t xml:space="preserve">highly caring, task-involving climates impacts </w:t>
      </w:r>
      <w:r w:rsidRPr="00C72206">
        <w:rPr>
          <w:color w:val="000000" w:themeColor="text1"/>
        </w:rPr>
        <w:t xml:space="preserve">stress-induced hormones or immunity, and whether this translates into more expedient healing from injury or recovery from training. Researchers may also consider examining whether playing </w:t>
      </w:r>
      <w:r w:rsidR="00C81882" w:rsidRPr="00C72206">
        <w:rPr>
          <w:color w:val="000000" w:themeColor="text1"/>
        </w:rPr>
        <w:t xml:space="preserve">on a caring, task-involving team </w:t>
      </w:r>
      <w:r w:rsidRPr="00C72206">
        <w:rPr>
          <w:color w:val="000000" w:themeColor="text1"/>
        </w:rPr>
        <w:t xml:space="preserve">would help </w:t>
      </w:r>
      <w:r w:rsidR="00D25A9C" w:rsidRPr="00C72206">
        <w:rPr>
          <w:color w:val="000000" w:themeColor="text1"/>
        </w:rPr>
        <w:t>athletes</w:t>
      </w:r>
      <w:r w:rsidRPr="00C72206">
        <w:rPr>
          <w:color w:val="000000" w:themeColor="text1"/>
        </w:rPr>
        <w:t xml:space="preserve"> cope with greater life stress unrelated to their sport. Also important, researchers should examine whether</w:t>
      </w:r>
      <w:r w:rsidR="00041083" w:rsidRPr="00C72206">
        <w:rPr>
          <w:color w:val="000000" w:themeColor="text1"/>
        </w:rPr>
        <w:t xml:space="preserve"> an</w:t>
      </w:r>
      <w:r w:rsidRPr="00C72206">
        <w:rPr>
          <w:color w:val="000000" w:themeColor="text1"/>
        </w:rPr>
        <w:t xml:space="preserve"> </w:t>
      </w:r>
      <w:r w:rsidR="009425F3" w:rsidRPr="00C72206">
        <w:rPr>
          <w:color w:val="000000" w:themeColor="text1"/>
        </w:rPr>
        <w:t xml:space="preserve">ego-involving </w:t>
      </w:r>
      <w:r w:rsidRPr="00C72206">
        <w:rPr>
          <w:color w:val="000000" w:themeColor="text1"/>
        </w:rPr>
        <w:t>climate</w:t>
      </w:r>
      <w:r w:rsidR="00041083" w:rsidRPr="00C72206">
        <w:rPr>
          <w:color w:val="000000" w:themeColor="text1"/>
        </w:rPr>
        <w:t xml:space="preserve"> </w:t>
      </w:r>
      <w:r w:rsidRPr="00C72206">
        <w:rPr>
          <w:color w:val="000000" w:themeColor="text1"/>
        </w:rPr>
        <w:t>trigger</w:t>
      </w:r>
      <w:r w:rsidR="00041083" w:rsidRPr="00C72206">
        <w:rPr>
          <w:color w:val="000000" w:themeColor="text1"/>
        </w:rPr>
        <w:t>s</w:t>
      </w:r>
      <w:r w:rsidRPr="00C72206">
        <w:rPr>
          <w:color w:val="000000" w:themeColor="text1"/>
        </w:rPr>
        <w:t xml:space="preserve"> a rise in cortisol in real-world settings, </w:t>
      </w:r>
      <w:r w:rsidR="000D3C62" w:rsidRPr="00C72206">
        <w:rPr>
          <w:color w:val="000000" w:themeColor="text1"/>
        </w:rPr>
        <w:t>as well as</w:t>
      </w:r>
      <w:r w:rsidRPr="00C72206">
        <w:rPr>
          <w:color w:val="000000" w:themeColor="text1"/>
        </w:rPr>
        <w:t xml:space="preserve"> </w:t>
      </w:r>
      <w:r w:rsidR="00CF262D" w:rsidRPr="00C72206">
        <w:rPr>
          <w:color w:val="000000" w:themeColor="text1"/>
        </w:rPr>
        <w:t xml:space="preserve">the </w:t>
      </w:r>
      <w:proofErr w:type="gramStart"/>
      <w:r w:rsidR="00CF262D" w:rsidRPr="00C72206">
        <w:rPr>
          <w:color w:val="000000" w:themeColor="text1"/>
        </w:rPr>
        <w:t>long term</w:t>
      </w:r>
      <w:proofErr w:type="gramEnd"/>
      <w:r w:rsidR="00CF262D" w:rsidRPr="00C72206">
        <w:rPr>
          <w:color w:val="000000" w:themeColor="text1"/>
        </w:rPr>
        <w:t xml:space="preserve"> implications</w:t>
      </w:r>
      <w:r w:rsidRPr="00C72206">
        <w:rPr>
          <w:color w:val="000000" w:themeColor="text1"/>
        </w:rPr>
        <w:t xml:space="preserve"> </w:t>
      </w:r>
      <w:r w:rsidR="00CF262D" w:rsidRPr="00C72206">
        <w:rPr>
          <w:color w:val="000000" w:themeColor="text1"/>
        </w:rPr>
        <w:t xml:space="preserve">of </w:t>
      </w:r>
      <w:r w:rsidRPr="00C72206">
        <w:rPr>
          <w:color w:val="000000" w:themeColor="text1"/>
        </w:rPr>
        <w:t xml:space="preserve">consistent exposure to </w:t>
      </w:r>
      <w:r w:rsidR="002A6B6E" w:rsidRPr="00C72206">
        <w:rPr>
          <w:color w:val="000000" w:themeColor="text1"/>
        </w:rPr>
        <w:t xml:space="preserve">an </w:t>
      </w:r>
      <w:r w:rsidR="009425F3" w:rsidRPr="00C72206">
        <w:rPr>
          <w:color w:val="000000" w:themeColor="text1"/>
        </w:rPr>
        <w:t xml:space="preserve">ego-involving </w:t>
      </w:r>
      <w:r w:rsidRPr="00C72206">
        <w:rPr>
          <w:color w:val="000000" w:themeColor="text1"/>
        </w:rPr>
        <w:t xml:space="preserve">climate </w:t>
      </w:r>
      <w:r w:rsidR="00CF262D" w:rsidRPr="00C72206">
        <w:rPr>
          <w:color w:val="000000" w:themeColor="text1"/>
        </w:rPr>
        <w:t>on participants’</w:t>
      </w:r>
      <w:r w:rsidRPr="00C72206">
        <w:rPr>
          <w:color w:val="000000" w:themeColor="text1"/>
        </w:rPr>
        <w:t xml:space="preserve"> HPA axis functioning</w:t>
      </w:r>
      <w:r w:rsidR="00CF262D" w:rsidRPr="00C72206">
        <w:rPr>
          <w:color w:val="000000" w:themeColor="text1"/>
        </w:rPr>
        <w:t xml:space="preserve">, health, </w:t>
      </w:r>
      <w:r w:rsidR="002A6B6E" w:rsidRPr="00C72206">
        <w:rPr>
          <w:color w:val="000000" w:themeColor="text1"/>
        </w:rPr>
        <w:t>and ability to perform up to their potential sport and exercise settings.</w:t>
      </w:r>
    </w:p>
    <w:p w14:paraId="2BD81982" w14:textId="4F629460" w:rsidR="001C082F" w:rsidRPr="00C72206" w:rsidRDefault="00F64F51" w:rsidP="001C082F">
      <w:pPr>
        <w:ind w:firstLine="720"/>
        <w:contextualSpacing/>
        <w:rPr>
          <w:rFonts w:eastAsia="µ¸¿òÃ¼"/>
          <w:b/>
          <w:i/>
          <w:color w:val="000000" w:themeColor="text1"/>
        </w:rPr>
      </w:pPr>
      <w:r w:rsidRPr="00C72206">
        <w:rPr>
          <w:color w:val="000000" w:themeColor="text1"/>
        </w:rPr>
        <w:lastRenderedPageBreak/>
        <w:t>In conclusion,</w:t>
      </w:r>
      <w:r w:rsidR="00A57458" w:rsidRPr="00C72206">
        <w:rPr>
          <w:color w:val="000000" w:themeColor="text1"/>
        </w:rPr>
        <w:t xml:space="preserve"> the</w:t>
      </w:r>
      <w:r w:rsidRPr="00C72206">
        <w:rPr>
          <w:color w:val="000000" w:themeColor="text1"/>
        </w:rPr>
        <w:t xml:space="preserve"> </w:t>
      </w:r>
      <w:r w:rsidR="00C81882" w:rsidRPr="00C72206">
        <w:rPr>
          <w:color w:val="000000" w:themeColor="text1"/>
        </w:rPr>
        <w:t>achievement goal perspective theory</w:t>
      </w:r>
      <w:r w:rsidRPr="00C72206">
        <w:rPr>
          <w:color w:val="000000" w:themeColor="text1"/>
        </w:rPr>
        <w:t xml:space="preserve"> research has </w:t>
      </w:r>
      <w:r w:rsidR="00C81882" w:rsidRPr="00C72206">
        <w:rPr>
          <w:color w:val="000000" w:themeColor="text1"/>
        </w:rPr>
        <w:t xml:space="preserve">illustrated caring, task-involving </w:t>
      </w:r>
      <w:r w:rsidRPr="00C72206">
        <w:rPr>
          <w:color w:val="000000" w:themeColor="text1"/>
        </w:rPr>
        <w:t>performance settings consistently yield adaptive responses in participants, whil</w:t>
      </w:r>
      <w:r w:rsidR="009425F3" w:rsidRPr="00C72206">
        <w:rPr>
          <w:color w:val="000000" w:themeColor="text1"/>
        </w:rPr>
        <w:t xml:space="preserve">e ego-involving </w:t>
      </w:r>
      <w:r w:rsidRPr="00C72206">
        <w:rPr>
          <w:color w:val="000000" w:themeColor="text1"/>
        </w:rPr>
        <w:t xml:space="preserve">climates are consistently linked to more troubling outcomes. Researchers have just begun to investigate the impact of the perceived motivational climate in physical activity settings on physiological stress responses. </w:t>
      </w:r>
      <w:r w:rsidR="00CD5C7A" w:rsidRPr="00C72206">
        <w:rPr>
          <w:color w:val="000000" w:themeColor="text1"/>
        </w:rPr>
        <w:t>Such findings may help play a role in efforts to promote more caring, task-involving climates in physical activity settings. In</w:t>
      </w:r>
      <w:r w:rsidRPr="00C72206">
        <w:rPr>
          <w:rFonts w:cs="Times"/>
          <w:color w:val="000000" w:themeColor="text1"/>
        </w:rPr>
        <w:t xml:space="preserve"> line with previous research, the stress-related and motivational responses for the </w:t>
      </w:r>
      <w:r w:rsidR="00786357" w:rsidRPr="00C72206">
        <w:rPr>
          <w:rFonts w:cs="Times"/>
          <w:color w:val="000000" w:themeColor="text1"/>
        </w:rPr>
        <w:t xml:space="preserve">caring, task-involving </w:t>
      </w:r>
      <w:r w:rsidRPr="00C72206">
        <w:rPr>
          <w:rFonts w:cs="Times"/>
          <w:color w:val="000000" w:themeColor="text1"/>
        </w:rPr>
        <w:t xml:space="preserve">group in this experimental investigation were distinctly more positive than the responses of the </w:t>
      </w:r>
      <w:r w:rsidR="00FC5D87" w:rsidRPr="00C72206">
        <w:rPr>
          <w:color w:val="000000" w:themeColor="text1"/>
        </w:rPr>
        <w:t xml:space="preserve">ego-involving </w:t>
      </w:r>
      <w:r w:rsidRPr="00C72206">
        <w:rPr>
          <w:rFonts w:cs="Times"/>
          <w:color w:val="000000" w:themeColor="text1"/>
        </w:rPr>
        <w:t>group, including what may be a multifaceted physiologically protective mechanism to performance-related stress, as well as psychological responses suggesting</w:t>
      </w:r>
      <w:r w:rsidR="00B203DB" w:rsidRPr="00C72206">
        <w:rPr>
          <w:rFonts w:cs="Times"/>
          <w:color w:val="000000" w:themeColor="text1"/>
        </w:rPr>
        <w:t xml:space="preserve"> caring, task-involving climates may engender</w:t>
      </w:r>
      <w:r w:rsidRPr="00C72206">
        <w:rPr>
          <w:rFonts w:cs="Times"/>
          <w:color w:val="000000" w:themeColor="text1"/>
        </w:rPr>
        <w:t xml:space="preserve"> better health </w:t>
      </w:r>
      <w:r w:rsidR="00B203DB" w:rsidRPr="00C72206">
        <w:rPr>
          <w:rFonts w:cs="Times"/>
          <w:color w:val="000000" w:themeColor="text1"/>
        </w:rPr>
        <w:t>and performance outcomes</w:t>
      </w:r>
      <w:r w:rsidRPr="00C72206">
        <w:rPr>
          <w:rFonts w:cs="Times"/>
          <w:color w:val="000000" w:themeColor="text1"/>
        </w:rPr>
        <w:t xml:space="preserve">. In contrast, results from the </w:t>
      </w:r>
      <w:r w:rsidR="00FC5D87" w:rsidRPr="00C72206">
        <w:rPr>
          <w:color w:val="000000" w:themeColor="text1"/>
        </w:rPr>
        <w:t xml:space="preserve">ego-involving </w:t>
      </w:r>
      <w:r w:rsidRPr="00C72206">
        <w:rPr>
          <w:rFonts w:cs="Times"/>
          <w:color w:val="000000" w:themeColor="text1"/>
        </w:rPr>
        <w:t xml:space="preserve">group </w:t>
      </w:r>
      <w:r w:rsidR="000B4543" w:rsidRPr="00C72206">
        <w:rPr>
          <w:rFonts w:cs="Times"/>
          <w:color w:val="000000" w:themeColor="text1"/>
        </w:rPr>
        <w:t>indicate</w:t>
      </w:r>
      <w:r w:rsidRPr="00C72206">
        <w:rPr>
          <w:rFonts w:cs="Times"/>
          <w:color w:val="000000" w:themeColor="text1"/>
        </w:rPr>
        <w:t xml:space="preserve"> that an </w:t>
      </w:r>
      <w:r w:rsidR="00FC5D87" w:rsidRPr="00C72206">
        <w:rPr>
          <w:color w:val="000000" w:themeColor="text1"/>
        </w:rPr>
        <w:t xml:space="preserve">ego-involving </w:t>
      </w:r>
      <w:r w:rsidRPr="00C72206">
        <w:rPr>
          <w:rFonts w:cs="Times"/>
          <w:color w:val="000000" w:themeColor="text1"/>
        </w:rPr>
        <w:t xml:space="preserve">climate can trigger concerning </w:t>
      </w:r>
      <w:r w:rsidRPr="00C72206">
        <w:rPr>
          <w:color w:val="000000" w:themeColor="text1"/>
        </w:rPr>
        <w:t>psycho</w:t>
      </w:r>
      <w:r w:rsidR="00EF1BC6" w:rsidRPr="00C72206">
        <w:rPr>
          <w:color w:val="000000" w:themeColor="text1"/>
        </w:rPr>
        <w:t xml:space="preserve">logical and </w:t>
      </w:r>
      <w:r w:rsidRPr="00C72206">
        <w:rPr>
          <w:color w:val="000000" w:themeColor="text1"/>
        </w:rPr>
        <w:t>physiological responses</w:t>
      </w:r>
      <w:r w:rsidRPr="00C72206">
        <w:rPr>
          <w:rFonts w:cs="Times"/>
          <w:color w:val="000000" w:themeColor="text1"/>
        </w:rPr>
        <w:t xml:space="preserve"> (e.g., </w:t>
      </w:r>
      <w:r w:rsidR="00EF1BC6" w:rsidRPr="00C72206">
        <w:rPr>
          <w:rFonts w:cs="Times"/>
          <w:color w:val="000000" w:themeColor="text1"/>
        </w:rPr>
        <w:t xml:space="preserve">humiliation and </w:t>
      </w:r>
      <w:r w:rsidRPr="00C72206">
        <w:rPr>
          <w:rFonts w:cs="Times"/>
          <w:color w:val="000000" w:themeColor="text1"/>
        </w:rPr>
        <w:t>cortiso</w:t>
      </w:r>
      <w:r w:rsidR="00EF1BC6" w:rsidRPr="00C72206">
        <w:rPr>
          <w:rFonts w:cs="Times"/>
          <w:color w:val="000000" w:themeColor="text1"/>
        </w:rPr>
        <w:t>l</w:t>
      </w:r>
      <w:r w:rsidRPr="00C72206">
        <w:rPr>
          <w:rFonts w:cs="Times"/>
          <w:color w:val="000000" w:themeColor="text1"/>
        </w:rPr>
        <w:t xml:space="preserve">) that are not only likely to undermine efforts to </w:t>
      </w:r>
      <w:r w:rsidRPr="00C72206">
        <w:rPr>
          <w:color w:val="000000" w:themeColor="text1"/>
        </w:rPr>
        <w:t xml:space="preserve">optimize </w:t>
      </w:r>
      <w:proofErr w:type="gramStart"/>
      <w:r w:rsidR="001C082F" w:rsidRPr="00C72206">
        <w:rPr>
          <w:color w:val="000000" w:themeColor="text1"/>
        </w:rPr>
        <w:t>motivation, but</w:t>
      </w:r>
      <w:proofErr w:type="gramEnd"/>
      <w:r w:rsidRPr="00C72206">
        <w:rPr>
          <w:color w:val="000000" w:themeColor="text1"/>
        </w:rPr>
        <w:t xml:space="preserve"> may also have </w:t>
      </w:r>
      <w:r w:rsidR="00EF1BC6" w:rsidRPr="00C72206">
        <w:rPr>
          <w:color w:val="000000" w:themeColor="text1"/>
        </w:rPr>
        <w:t>a lasting</w:t>
      </w:r>
      <w:r w:rsidRPr="00C72206">
        <w:rPr>
          <w:color w:val="000000" w:themeColor="text1"/>
        </w:rPr>
        <w:t xml:space="preserve"> impact </w:t>
      </w:r>
      <w:r w:rsidR="00EF1BC6" w:rsidRPr="00C72206">
        <w:rPr>
          <w:color w:val="000000" w:themeColor="text1"/>
        </w:rPr>
        <w:t>on participants</w:t>
      </w:r>
      <w:r w:rsidRPr="00C72206">
        <w:rPr>
          <w:color w:val="000000" w:themeColor="text1"/>
        </w:rPr>
        <w:t>.</w:t>
      </w:r>
      <w:r w:rsidR="001C082F" w:rsidRPr="00C72206">
        <w:rPr>
          <w:color w:val="000000" w:themeColor="text1"/>
        </w:rPr>
        <w:t xml:space="preserve"> This should be recognized in coaching education </w:t>
      </w:r>
      <w:r w:rsidR="00A07A11" w:rsidRPr="00C72206">
        <w:rPr>
          <w:color w:val="000000" w:themeColor="text1"/>
        </w:rPr>
        <w:t xml:space="preserve">and physical education </w:t>
      </w:r>
      <w:r w:rsidR="001C082F" w:rsidRPr="00C72206">
        <w:rPr>
          <w:color w:val="000000" w:themeColor="text1"/>
        </w:rPr>
        <w:t>efforts and also taken into consideration in</w:t>
      </w:r>
      <w:r w:rsidR="00E43E06" w:rsidRPr="00C72206">
        <w:rPr>
          <w:color w:val="000000" w:themeColor="text1"/>
        </w:rPr>
        <w:t xml:space="preserve"> </w:t>
      </w:r>
      <w:r w:rsidR="001C082F" w:rsidRPr="00C72206">
        <w:rPr>
          <w:color w:val="000000" w:themeColor="text1"/>
        </w:rPr>
        <w:t>future investigations.</w:t>
      </w:r>
    </w:p>
    <w:p w14:paraId="5DBE5C87" w14:textId="7B49ED78" w:rsidR="00D7675C" w:rsidRPr="00C72206" w:rsidRDefault="00D7675C" w:rsidP="00F405E5">
      <w:pPr>
        <w:ind w:firstLine="720"/>
        <w:contextualSpacing/>
        <w:rPr>
          <w:color w:val="000000" w:themeColor="text1"/>
        </w:rPr>
      </w:pPr>
    </w:p>
    <w:p w14:paraId="495A8DCC" w14:textId="0A3FF72C" w:rsidR="00822BA5" w:rsidRPr="00C72206" w:rsidRDefault="00822BA5" w:rsidP="00F405E5">
      <w:pPr>
        <w:ind w:firstLine="720"/>
        <w:contextualSpacing/>
        <w:rPr>
          <w:color w:val="000000" w:themeColor="text1"/>
        </w:rPr>
      </w:pPr>
    </w:p>
    <w:p w14:paraId="52A23E63" w14:textId="77777777" w:rsidR="00F64F51" w:rsidRPr="00C72206" w:rsidRDefault="00F64F51">
      <w:pPr>
        <w:spacing w:line="240" w:lineRule="auto"/>
        <w:rPr>
          <w:i/>
          <w:color w:val="000000" w:themeColor="text1"/>
        </w:rPr>
      </w:pPr>
      <w:r w:rsidRPr="00C72206">
        <w:rPr>
          <w:i/>
          <w:color w:val="000000" w:themeColor="text1"/>
        </w:rPr>
        <w:br w:type="page"/>
      </w:r>
    </w:p>
    <w:p w14:paraId="3C299162" w14:textId="77777777" w:rsidR="00F64F51" w:rsidRPr="00C72206" w:rsidRDefault="00F64F51" w:rsidP="00F64F51">
      <w:pPr>
        <w:pStyle w:val="EndNoteBibliography"/>
        <w:ind w:left="720" w:hanging="720"/>
        <w:jc w:val="center"/>
        <w:rPr>
          <w:color w:val="000000" w:themeColor="text1"/>
        </w:rPr>
      </w:pPr>
      <w:r w:rsidRPr="00C72206">
        <w:rPr>
          <w:color w:val="000000" w:themeColor="text1"/>
        </w:rPr>
        <w:lastRenderedPageBreak/>
        <w:t>References</w:t>
      </w:r>
    </w:p>
    <w:p w14:paraId="21BB2343" w14:textId="77777777" w:rsidR="00F64F51" w:rsidRPr="00C72206" w:rsidRDefault="00F64F51" w:rsidP="007979F7">
      <w:pPr>
        <w:pStyle w:val="EndNoteBibliography"/>
        <w:ind w:left="720" w:hanging="720"/>
        <w:rPr>
          <w:noProof/>
          <w:color w:val="000000" w:themeColor="text1"/>
        </w:rPr>
      </w:pPr>
      <w:r w:rsidRPr="00C72206">
        <w:rPr>
          <w:color w:val="000000" w:themeColor="text1"/>
        </w:rPr>
        <w:fldChar w:fldCharType="begin"/>
      </w:r>
      <w:r w:rsidRPr="00C72206">
        <w:rPr>
          <w:color w:val="000000" w:themeColor="text1"/>
        </w:rPr>
        <w:instrText xml:space="preserve"> ADDIN EN.REFLIST </w:instrText>
      </w:r>
      <w:r w:rsidRPr="00C72206">
        <w:rPr>
          <w:color w:val="000000" w:themeColor="text1"/>
        </w:rPr>
        <w:fldChar w:fldCharType="separate"/>
      </w:r>
      <w:r w:rsidRPr="00C72206">
        <w:rPr>
          <w:noProof/>
          <w:color w:val="000000" w:themeColor="text1"/>
        </w:rPr>
        <w:t xml:space="preserve">Aderka, D., Engelmann, H., Maor, Y., Brakebusch, C., &amp; Wallach, D. (1992). Stabilization of the bioactivity of tumor necrosis factor by its soluble receptors. </w:t>
      </w:r>
      <w:r w:rsidRPr="00C72206">
        <w:rPr>
          <w:i/>
          <w:noProof/>
          <w:color w:val="000000" w:themeColor="text1"/>
        </w:rPr>
        <w:t>The Journal of Experimental Medicine, 175</w:t>
      </w:r>
      <w:r w:rsidRPr="00C72206">
        <w:rPr>
          <w:noProof/>
          <w:color w:val="000000" w:themeColor="text1"/>
        </w:rPr>
        <w:t xml:space="preserve">(2), 323-329. </w:t>
      </w:r>
    </w:p>
    <w:p w14:paraId="23447FD5" w14:textId="77777777" w:rsidR="00F64F51" w:rsidRPr="00C72206" w:rsidRDefault="00F64F51" w:rsidP="007979F7">
      <w:pPr>
        <w:pStyle w:val="EndNoteBibliography"/>
        <w:ind w:left="720" w:hanging="720"/>
        <w:rPr>
          <w:noProof/>
          <w:color w:val="000000" w:themeColor="text1"/>
        </w:rPr>
      </w:pPr>
      <w:r w:rsidRPr="00C72206">
        <w:rPr>
          <w:rFonts w:hint="eastAsia"/>
          <w:noProof/>
          <w:color w:val="000000" w:themeColor="text1"/>
        </w:rPr>
        <w:t>Bradley, J. R. (2008). TNF-mediated infl</w:t>
      </w:r>
      <w:r w:rsidRPr="00C72206">
        <w:rPr>
          <w:noProof/>
          <w:color w:val="000000" w:themeColor="text1"/>
        </w:rPr>
        <w:t xml:space="preserve">ammatory disease. </w:t>
      </w:r>
      <w:r w:rsidRPr="00C72206">
        <w:rPr>
          <w:i/>
          <w:noProof/>
          <w:color w:val="000000" w:themeColor="text1"/>
        </w:rPr>
        <w:t>The Journal of Pathology, 214</w:t>
      </w:r>
      <w:r w:rsidRPr="00C72206">
        <w:rPr>
          <w:noProof/>
          <w:color w:val="000000" w:themeColor="text1"/>
        </w:rPr>
        <w:t>(2), 149-160. doi:10.1002/path.2287</w:t>
      </w:r>
    </w:p>
    <w:p w14:paraId="15E8D497"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Breske, M., Fry, M., Fry, A., &amp; Hogue, C. (2017). The effects of goal priming on cortisol responses in an ego-involving climate. </w:t>
      </w:r>
      <w:r w:rsidRPr="00C72206">
        <w:rPr>
          <w:i/>
          <w:noProof/>
          <w:color w:val="000000" w:themeColor="text1"/>
        </w:rPr>
        <w:t>Psychology of Sport and Exercise</w:t>
      </w:r>
      <w:r w:rsidRPr="00C72206">
        <w:rPr>
          <w:noProof/>
          <w:color w:val="000000" w:themeColor="text1"/>
        </w:rPr>
        <w:t>. doi:10.1016/j.psychsport.2017.06.001</w:t>
      </w:r>
    </w:p>
    <w:p w14:paraId="20305FE7"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Cassel, J. (1976). The contribution of the social environment to host resistance: The Fourth Wade Hampton Frost Lecture. </w:t>
      </w:r>
      <w:r w:rsidRPr="00C72206">
        <w:rPr>
          <w:i/>
          <w:noProof/>
          <w:color w:val="000000" w:themeColor="text1"/>
        </w:rPr>
        <w:t>American Journal of Epidemiology, 104</w:t>
      </w:r>
      <w:r w:rsidRPr="00C72206">
        <w:rPr>
          <w:noProof/>
          <w:color w:val="000000" w:themeColor="text1"/>
        </w:rPr>
        <w:t xml:space="preserve">(2), 107. </w:t>
      </w:r>
    </w:p>
    <w:p w14:paraId="7ADBD97C"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Cobb, S. (1976). Social support as a moderator of life stress. </w:t>
      </w:r>
      <w:r w:rsidRPr="00C72206">
        <w:rPr>
          <w:i/>
          <w:noProof/>
          <w:color w:val="000000" w:themeColor="text1"/>
        </w:rPr>
        <w:t>Psychosomatic Medicine, 38</w:t>
      </w:r>
      <w:r w:rsidRPr="00C72206">
        <w:rPr>
          <w:noProof/>
          <w:color w:val="000000" w:themeColor="text1"/>
        </w:rPr>
        <w:t xml:space="preserve">(5), 300-314. </w:t>
      </w:r>
    </w:p>
    <w:p w14:paraId="5F336F91"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Cohen, S., &amp; McKay, G. (1984). Social support, stress, and the buffering hypothesis: A theoretical analysis. </w:t>
      </w:r>
      <w:r w:rsidRPr="00C72206">
        <w:rPr>
          <w:i/>
          <w:noProof/>
          <w:color w:val="000000" w:themeColor="text1"/>
        </w:rPr>
        <w:t>Handbook of Psychology and Health, 4</w:t>
      </w:r>
      <w:r w:rsidRPr="00C72206">
        <w:rPr>
          <w:noProof/>
          <w:color w:val="000000" w:themeColor="text1"/>
        </w:rPr>
        <w:t xml:space="preserve">, 253-267. </w:t>
      </w:r>
    </w:p>
    <w:p w14:paraId="534C01E4"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Cohen, S., &amp; Pressman, S. (2004). Stress-buffering hypothesis. In N. Anderson (Ed.), </w:t>
      </w:r>
      <w:r w:rsidRPr="00C72206">
        <w:rPr>
          <w:i/>
          <w:noProof/>
          <w:color w:val="000000" w:themeColor="text1"/>
        </w:rPr>
        <w:t>Encyclopedia of Health &amp; Behavior</w:t>
      </w:r>
      <w:r w:rsidRPr="00C72206">
        <w:rPr>
          <w:noProof/>
          <w:color w:val="000000" w:themeColor="text1"/>
        </w:rPr>
        <w:t xml:space="preserve"> (2nd ed., pp. 780-782). Thousand Oaks, CA: Sage.</w:t>
      </w:r>
    </w:p>
    <w:p w14:paraId="25F1571B"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Cohen, S., &amp; Wills, T. A. (1985). Stress, social support, and the buffering hypothesis. </w:t>
      </w:r>
      <w:r w:rsidRPr="00C72206">
        <w:rPr>
          <w:i/>
          <w:noProof/>
          <w:color w:val="000000" w:themeColor="text1"/>
        </w:rPr>
        <w:t>Psychological Bulletin, 98</w:t>
      </w:r>
      <w:r w:rsidRPr="00C72206">
        <w:rPr>
          <w:noProof/>
          <w:color w:val="000000" w:themeColor="text1"/>
        </w:rPr>
        <w:t xml:space="preserve">(2), 310. doi: 10.1037/0033-2909.98.2.310 </w:t>
      </w:r>
    </w:p>
    <w:p w14:paraId="36A76107" w14:textId="77777777" w:rsidR="00F64F51" w:rsidRPr="00C72206" w:rsidRDefault="00F64F51" w:rsidP="007979F7">
      <w:pPr>
        <w:pStyle w:val="EndNoteBibliography"/>
        <w:ind w:left="720" w:hanging="720"/>
        <w:rPr>
          <w:noProof/>
          <w:color w:val="000000" w:themeColor="text1"/>
        </w:rPr>
      </w:pPr>
      <w:r w:rsidRPr="00C72206">
        <w:rPr>
          <w:rFonts w:hint="eastAsia"/>
          <w:noProof/>
          <w:color w:val="000000" w:themeColor="text1"/>
        </w:rPr>
        <w:t xml:space="preserve">Costanzo, E. S., Lutgendorf, S. K., Sood, A. K., Anderson, B., Sorosky, J., &amp; Lubaroff, D. M. (2005). Psychosocial factors and interleukin-6 among women with advanced ovarian cancer. </w:t>
      </w:r>
      <w:r w:rsidRPr="00C72206">
        <w:rPr>
          <w:rFonts w:hint="eastAsia"/>
          <w:i/>
          <w:noProof/>
          <w:color w:val="000000" w:themeColor="text1"/>
        </w:rPr>
        <w:t>Cancer, 104</w:t>
      </w:r>
      <w:r w:rsidRPr="00C72206">
        <w:rPr>
          <w:rFonts w:hint="eastAsia"/>
          <w:noProof/>
          <w:color w:val="000000" w:themeColor="text1"/>
        </w:rPr>
        <w:t>(2), 305-313. doi:10.1002/cncr.21147</w:t>
      </w:r>
    </w:p>
    <w:p w14:paraId="4E42288D"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lastRenderedPageBreak/>
        <w:t xml:space="preserve">Dickerson, S. S., Gable, S. L., Irwin, M. R., Aziz, N., &amp; Kemeny, M. E. (2009). Social-evaluative threat and proinflammatory cytokine regulation an experimental laboratory investigation. </w:t>
      </w:r>
      <w:r w:rsidRPr="00C72206">
        <w:rPr>
          <w:i/>
          <w:noProof/>
          <w:color w:val="000000" w:themeColor="text1"/>
        </w:rPr>
        <w:t>Psychological Science, 20</w:t>
      </w:r>
      <w:r w:rsidRPr="00C72206">
        <w:rPr>
          <w:noProof/>
          <w:color w:val="000000" w:themeColor="text1"/>
        </w:rPr>
        <w:t>(10), 1237-1244. doi:10.1111/j.1467-9280.2009.02437.x</w:t>
      </w:r>
    </w:p>
    <w:p w14:paraId="5B1A8F59"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Dickerson, S. S., Gruenewald, T. L., &amp; Kemeny, M. E. (2004). When the social self is threatened: Shame, physiology, and health. </w:t>
      </w:r>
      <w:r w:rsidRPr="00C72206">
        <w:rPr>
          <w:i/>
          <w:noProof/>
          <w:color w:val="000000" w:themeColor="text1"/>
        </w:rPr>
        <w:t>Journal of Personality, 72</w:t>
      </w:r>
      <w:r w:rsidRPr="00C72206">
        <w:rPr>
          <w:noProof/>
          <w:color w:val="000000" w:themeColor="text1"/>
        </w:rPr>
        <w:t xml:space="preserve">(6), 1191-1216. </w:t>
      </w:r>
    </w:p>
    <w:p w14:paraId="24FA3947"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Dickerson, S. S., &amp; Kemeny, M. E. (2004). Acute stressors and cortisol responses: A theoretical integration and synthesis of laboratory research. </w:t>
      </w:r>
      <w:r w:rsidRPr="00C72206">
        <w:rPr>
          <w:i/>
          <w:noProof/>
          <w:color w:val="000000" w:themeColor="text1"/>
        </w:rPr>
        <w:t>Psychological Bulletin, 130</w:t>
      </w:r>
      <w:r w:rsidRPr="00C72206">
        <w:rPr>
          <w:noProof/>
          <w:color w:val="000000" w:themeColor="text1"/>
        </w:rPr>
        <w:t xml:space="preserve">(3), 355-391. </w:t>
      </w:r>
    </w:p>
    <w:p w14:paraId="2E741A82"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Dickerson, S. S., Mycek, P. J., &amp; Zaldivar, F. (2008). Negative social evaluation, but not mere social presence, elicits cortisol responses to a laboratory stressor task. </w:t>
      </w:r>
      <w:r w:rsidRPr="00C72206">
        <w:rPr>
          <w:i/>
          <w:noProof/>
          <w:color w:val="000000" w:themeColor="text1"/>
        </w:rPr>
        <w:t>Health Psychology, 27</w:t>
      </w:r>
      <w:r w:rsidRPr="00C72206">
        <w:rPr>
          <w:noProof/>
          <w:color w:val="000000" w:themeColor="text1"/>
        </w:rPr>
        <w:t>(1), 116. doi:10.1037/0278-6133.27.1.116</w:t>
      </w:r>
    </w:p>
    <w:p w14:paraId="3729AC2B" w14:textId="77777777" w:rsidR="00F64F51" w:rsidRPr="00C72206" w:rsidRDefault="00F64F51" w:rsidP="007979F7">
      <w:pPr>
        <w:pStyle w:val="EndNoteBibliography"/>
        <w:ind w:left="720" w:hanging="720"/>
        <w:rPr>
          <w:noProof/>
          <w:color w:val="000000" w:themeColor="text1"/>
        </w:rPr>
      </w:pPr>
      <w:r w:rsidRPr="00C72206">
        <w:rPr>
          <w:rFonts w:hint="eastAsia"/>
          <w:noProof/>
          <w:color w:val="000000" w:themeColor="text1"/>
        </w:rPr>
        <w:t>Diez-Ruiz, A., Tilz, G. P., Zangerle, R., Baier-Bitterlich, G., Wachter, H., &amp; Fuchs, D. (1995). Soluble receptors for Tumour Necrosis Factor in clinical laboratory dia</w:t>
      </w:r>
      <w:r w:rsidRPr="00C72206">
        <w:rPr>
          <w:noProof/>
          <w:color w:val="000000" w:themeColor="text1"/>
        </w:rPr>
        <w:t xml:space="preserve">gnosis. </w:t>
      </w:r>
      <w:r w:rsidRPr="00C72206">
        <w:rPr>
          <w:i/>
          <w:noProof/>
          <w:color w:val="000000" w:themeColor="text1"/>
        </w:rPr>
        <w:t>European Journal of Haematology, 54</w:t>
      </w:r>
      <w:r w:rsidRPr="00C72206">
        <w:rPr>
          <w:noProof/>
          <w:color w:val="000000" w:themeColor="text1"/>
        </w:rPr>
        <w:t>(1), 1-8. doi:10.1111/j.1600-0609.1995.tb01618.x</w:t>
      </w:r>
    </w:p>
    <w:p w14:paraId="54BEB746"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Engelmann, H., Novick, D., &amp; Wallach, D. (1990). Two tumor necrosis factor-binding proteins purified from human urine. Evidence for immunological cross-reactivity with cell surface tumor necrosis factor receptors. </w:t>
      </w:r>
      <w:r w:rsidRPr="00C72206">
        <w:rPr>
          <w:i/>
          <w:noProof/>
          <w:color w:val="000000" w:themeColor="text1"/>
        </w:rPr>
        <w:t>Journal of Biological Chemistry, 265</w:t>
      </w:r>
      <w:r w:rsidRPr="00C72206">
        <w:rPr>
          <w:noProof/>
          <w:color w:val="000000" w:themeColor="text1"/>
        </w:rPr>
        <w:t xml:space="preserve">(3), 1531-1536. </w:t>
      </w:r>
    </w:p>
    <w:p w14:paraId="3389E779"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Feeney, B. C., &amp; Collins, N. L. (2015). A new look at social support: A theoretical perspective on thriving through relationships. </w:t>
      </w:r>
      <w:r w:rsidRPr="00C72206">
        <w:rPr>
          <w:i/>
          <w:noProof/>
          <w:color w:val="000000" w:themeColor="text1"/>
        </w:rPr>
        <w:t>Personality and Social Psychology Review, 19</w:t>
      </w:r>
      <w:r w:rsidRPr="00C72206">
        <w:rPr>
          <w:noProof/>
          <w:color w:val="000000" w:themeColor="text1"/>
        </w:rPr>
        <w:t xml:space="preserve">(2), 113-147. </w:t>
      </w:r>
    </w:p>
    <w:p w14:paraId="4C81EE23"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lastRenderedPageBreak/>
        <w:t xml:space="preserve">Fry, M., &amp; Gano-Overway, L. (2010). Exploring the contribution of the caring climate to the youth sport experience. </w:t>
      </w:r>
      <w:r w:rsidRPr="00C72206">
        <w:rPr>
          <w:i/>
          <w:noProof/>
          <w:color w:val="000000" w:themeColor="text1"/>
        </w:rPr>
        <w:t>Journal of Applied Sport Psychology, 22</w:t>
      </w:r>
      <w:r w:rsidRPr="00C72206">
        <w:rPr>
          <w:noProof/>
          <w:color w:val="000000" w:themeColor="text1"/>
        </w:rPr>
        <w:t xml:space="preserve">(3), 294-304. </w:t>
      </w:r>
    </w:p>
    <w:p w14:paraId="2F99A51C"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Fry, M., &amp; Moore, E. (2018). Motivation in sport: Theory and application. In M. H. Anshel (Ed.), </w:t>
      </w:r>
      <w:r w:rsidRPr="00C72206">
        <w:rPr>
          <w:i/>
          <w:noProof/>
          <w:color w:val="000000" w:themeColor="text1"/>
        </w:rPr>
        <w:t>T.Petrie, E. Labbe, S. Petruzello, &amp; J. Steinfeldt (Assoc. Eds.), APA Handbook of Sport and Exercise Psychology</w:t>
      </w:r>
      <w:r w:rsidRPr="00C72206">
        <w:rPr>
          <w:noProof/>
          <w:color w:val="000000" w:themeColor="text1"/>
        </w:rPr>
        <w:t>. Vol. 1. Sport psychology. Washington DC: American Psychological Association.</w:t>
      </w:r>
    </w:p>
    <w:p w14:paraId="345FE855"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Gaab, J., Rohleder, N., Nater, U. M., &amp; Ehlert, U. (2005). Psychological determinants of the cortisol stress response: The role of anticipatory cognitive appraisal. </w:t>
      </w:r>
      <w:r w:rsidRPr="00C72206">
        <w:rPr>
          <w:i/>
          <w:noProof/>
          <w:color w:val="000000" w:themeColor="text1"/>
        </w:rPr>
        <w:t>Psychoneuroendocrinology, 30</w:t>
      </w:r>
      <w:r w:rsidRPr="00C72206">
        <w:rPr>
          <w:noProof/>
          <w:color w:val="000000" w:themeColor="text1"/>
        </w:rPr>
        <w:t>(6), 599-610. doi:10.1016/j.psyneuen.2005.02.001</w:t>
      </w:r>
    </w:p>
    <w:p w14:paraId="5E60D174"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Gano-Overway, L., Newton, M., Magyar, T., Fry, M., Kim, M., &amp; Guivernau, M. (2009). Influence of caring youth sport contexts on efficacy-related beliefs and social behaviors. </w:t>
      </w:r>
      <w:r w:rsidRPr="00C72206">
        <w:rPr>
          <w:i/>
          <w:noProof/>
          <w:color w:val="000000" w:themeColor="text1"/>
        </w:rPr>
        <w:t>Developmental Psychology, 45</w:t>
      </w:r>
      <w:r w:rsidRPr="00C72206">
        <w:rPr>
          <w:noProof/>
          <w:color w:val="000000" w:themeColor="text1"/>
        </w:rPr>
        <w:t>(2), 329. doi:10.1037/a0014067</w:t>
      </w:r>
    </w:p>
    <w:p w14:paraId="43504168"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Glaser, R., Kiecolt-Glaser, J. K., Marucha, P. T., MacCallum, R. C., Laskowski, B. F., &amp; Malarkey, W. B. (1999). Stress-related changes in proinflammatory cytokine production in wounds. </w:t>
      </w:r>
      <w:r w:rsidRPr="00C72206">
        <w:rPr>
          <w:i/>
          <w:noProof/>
          <w:color w:val="000000" w:themeColor="text1"/>
        </w:rPr>
        <w:t>Archives of General Psychiatry, 56</w:t>
      </w:r>
      <w:r w:rsidRPr="00C72206">
        <w:rPr>
          <w:noProof/>
          <w:color w:val="000000" w:themeColor="text1"/>
        </w:rPr>
        <w:t>(5), 450. doi:10.1001/archpsyc.56.5.450</w:t>
      </w:r>
    </w:p>
    <w:p w14:paraId="78EA0CB1"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Harwood, C., Keegan, R. J., Smith, J. M., &amp; Raine, A. S. (2015). A systematic review of the intrapersonal correlates of motivational climate perceptions in sport and physical activity. </w:t>
      </w:r>
      <w:r w:rsidRPr="00C72206">
        <w:rPr>
          <w:i/>
          <w:noProof/>
          <w:color w:val="000000" w:themeColor="text1"/>
        </w:rPr>
        <w:t>Psychology of Sport and Exercise, 18</w:t>
      </w:r>
      <w:r w:rsidRPr="00C72206">
        <w:rPr>
          <w:noProof/>
          <w:color w:val="000000" w:themeColor="text1"/>
        </w:rPr>
        <w:t>, 9-25. doi:10.1016/j.psychsport.2014.11.005</w:t>
      </w:r>
    </w:p>
    <w:p w14:paraId="45F5E14E"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Heaney, M. L., &amp; Golde, D. W. (1998). Soluble receptors in human disease. </w:t>
      </w:r>
      <w:r w:rsidRPr="00C72206">
        <w:rPr>
          <w:i/>
          <w:noProof/>
          <w:color w:val="000000" w:themeColor="text1"/>
        </w:rPr>
        <w:t>Journal of Leukocyte Biology, 64</w:t>
      </w:r>
      <w:r w:rsidRPr="00C72206">
        <w:rPr>
          <w:noProof/>
          <w:color w:val="000000" w:themeColor="text1"/>
        </w:rPr>
        <w:t>(2), 135-146. doi:10.1002/jlb.64.2.135</w:t>
      </w:r>
    </w:p>
    <w:p w14:paraId="04D142AF"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lastRenderedPageBreak/>
        <w:t xml:space="preserve">Heatherton, T. F., &amp; Polivy, J. (1991). Development and validation of a scale for measuring state self-esteem. </w:t>
      </w:r>
      <w:r w:rsidRPr="00C72206">
        <w:rPr>
          <w:i/>
          <w:noProof/>
          <w:color w:val="000000" w:themeColor="text1"/>
        </w:rPr>
        <w:t>Journal of Personality and Social Psychology, 60</w:t>
      </w:r>
      <w:r w:rsidRPr="00C72206">
        <w:rPr>
          <w:noProof/>
          <w:color w:val="000000" w:themeColor="text1"/>
        </w:rPr>
        <w:t>(6), 895. doi:10.1037/0022-3514.60.6.895</w:t>
      </w:r>
    </w:p>
    <w:p w14:paraId="4CC468F8" w14:textId="794F12A4" w:rsidR="00BE3527" w:rsidRPr="00C72206" w:rsidRDefault="004D16A4" w:rsidP="004D16A4">
      <w:pPr>
        <w:ind w:left="720" w:hanging="720"/>
        <w:rPr>
          <w:rFonts w:ascii="Palatino Linotype" w:hAnsi="Palatino Linotype"/>
          <w:b/>
          <w:color w:val="000000" w:themeColor="text1"/>
        </w:rPr>
      </w:pPr>
      <w:r w:rsidRPr="00C72206">
        <w:rPr>
          <w:rFonts w:ascii="Palatino Linotype" w:hAnsi="Palatino Linotype"/>
          <w:bCs/>
          <w:color w:val="000000" w:themeColor="text1"/>
        </w:rPr>
        <w:t xml:space="preserve">Hogue, C.M. </w:t>
      </w:r>
      <w:r w:rsidR="00F84F04" w:rsidRPr="00C72206">
        <w:rPr>
          <w:rFonts w:ascii="Palatino Linotype" w:hAnsi="Palatino Linotype"/>
          <w:bCs/>
          <w:color w:val="000000" w:themeColor="text1"/>
        </w:rPr>
        <w:t xml:space="preserve">(2019) </w:t>
      </w:r>
      <w:r w:rsidRPr="00C72206">
        <w:rPr>
          <w:rFonts w:ascii="Palatino Linotype" w:hAnsi="Palatino Linotype"/>
          <w:bCs/>
          <w:color w:val="000000" w:themeColor="text1"/>
        </w:rPr>
        <w:t>The protective impact of a mental skills training session and motivational priming on participants’ psychophysiological responses to performance stress.</w:t>
      </w:r>
      <w:r w:rsidR="00F84F04" w:rsidRPr="00C72206">
        <w:rPr>
          <w:i/>
          <w:noProof/>
          <w:color w:val="000000" w:themeColor="text1"/>
        </w:rPr>
        <w:t xml:space="preserve"> Manuscript submitted for publication</w:t>
      </w:r>
      <w:r w:rsidR="00F84F04" w:rsidRPr="00C72206">
        <w:rPr>
          <w:noProof/>
          <w:color w:val="000000" w:themeColor="text1"/>
        </w:rPr>
        <w:t>.</w:t>
      </w:r>
    </w:p>
    <w:p w14:paraId="6AF7E2C7" w14:textId="1D93DE50"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Hogue, C., Fry, M., &amp; Fry, A. (2017). The differential impact of motivational climate on adolescents’ psychological and physiological stress responses. </w:t>
      </w:r>
      <w:r w:rsidRPr="00C72206">
        <w:rPr>
          <w:i/>
          <w:noProof/>
          <w:color w:val="000000" w:themeColor="text1"/>
        </w:rPr>
        <w:t>Psychology of Sport and Exercise</w:t>
      </w:r>
      <w:r w:rsidRPr="00C72206">
        <w:rPr>
          <w:noProof/>
          <w:color w:val="000000" w:themeColor="text1"/>
        </w:rPr>
        <w:t xml:space="preserve">. doi:10.1016/j.psychsport.2017.02.004 </w:t>
      </w:r>
    </w:p>
    <w:p w14:paraId="42C3D6C4"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Hogue, C., Fry, M., Fry, A., &amp; Pressman, S. (2013). The influence of a motivational climate intervention on participants' salivary cortisol and psychological responses. </w:t>
      </w:r>
      <w:r w:rsidRPr="00C72206">
        <w:rPr>
          <w:i/>
          <w:noProof/>
          <w:color w:val="000000" w:themeColor="text1"/>
        </w:rPr>
        <w:t>Journal of Sport &amp; Exercise Psychology, 35</w:t>
      </w:r>
      <w:r w:rsidRPr="00C72206">
        <w:rPr>
          <w:noProof/>
          <w:color w:val="000000" w:themeColor="text1"/>
        </w:rPr>
        <w:t xml:space="preserve">(1), 85-97. </w:t>
      </w:r>
    </w:p>
    <w:p w14:paraId="6E12FB63"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Iwasaki, S., &amp; Fry, M. (2013). The efforts of sport psychology professionals to assist sport administrators in evaluating youth sport programs. </w:t>
      </w:r>
      <w:r w:rsidRPr="00C72206">
        <w:rPr>
          <w:i/>
          <w:noProof/>
          <w:color w:val="000000" w:themeColor="text1"/>
        </w:rPr>
        <w:t>The Sport Psychologist, 27</w:t>
      </w:r>
      <w:r w:rsidRPr="00C72206">
        <w:rPr>
          <w:noProof/>
          <w:color w:val="000000" w:themeColor="text1"/>
        </w:rPr>
        <w:t xml:space="preserve">(4), 360-371. </w:t>
      </w:r>
    </w:p>
    <w:p w14:paraId="6942EB2A"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Kemeny, M. E., Gruenewald, T., &amp; Dickerson, S. (2004). Shame as the emotional response to threat to the social self: Implications for behavior, physiology, and health. </w:t>
      </w:r>
      <w:r w:rsidRPr="00C72206">
        <w:rPr>
          <w:i/>
          <w:noProof/>
          <w:color w:val="000000" w:themeColor="text1"/>
        </w:rPr>
        <w:t>Psychological Inquiry, 15</w:t>
      </w:r>
      <w:r w:rsidRPr="00C72206">
        <w:rPr>
          <w:noProof/>
          <w:color w:val="000000" w:themeColor="text1"/>
        </w:rPr>
        <w:t xml:space="preserve">(2), 153-160. </w:t>
      </w:r>
    </w:p>
    <w:p w14:paraId="4744A12B"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Kudielka, B., Schommer, N., Hellhammer, D., &amp; Kirschbaum, C. (2004). Acute HPA axis responses, heart rate, and mood changes to psychosocial stress in humans at different times of day. </w:t>
      </w:r>
      <w:r w:rsidRPr="00C72206">
        <w:rPr>
          <w:i/>
          <w:noProof/>
          <w:color w:val="000000" w:themeColor="text1"/>
        </w:rPr>
        <w:t>Psychoneuroendocrinology, 29</w:t>
      </w:r>
      <w:r w:rsidRPr="00C72206">
        <w:rPr>
          <w:noProof/>
          <w:color w:val="000000" w:themeColor="text1"/>
        </w:rPr>
        <w:t>(8), 983-992. doi:10.1016/j.psyneuen.2003.08.009</w:t>
      </w:r>
    </w:p>
    <w:p w14:paraId="2EE7D294"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Loucks, E. B., Berkman, L. F., Gruenewald, T., &amp; Seeman, T. E. (2006). Relation of social integration to inflammatory marker concentrations in men and women 70 </w:t>
      </w:r>
      <w:r w:rsidRPr="00C72206">
        <w:rPr>
          <w:noProof/>
          <w:color w:val="000000" w:themeColor="text1"/>
        </w:rPr>
        <w:lastRenderedPageBreak/>
        <w:t xml:space="preserve">to 79 years. </w:t>
      </w:r>
      <w:r w:rsidRPr="00C72206">
        <w:rPr>
          <w:i/>
          <w:noProof/>
          <w:color w:val="000000" w:themeColor="text1"/>
        </w:rPr>
        <w:t>The American Journal of Cardiology, 97</w:t>
      </w:r>
      <w:r w:rsidRPr="00C72206">
        <w:rPr>
          <w:noProof/>
          <w:color w:val="000000" w:themeColor="text1"/>
        </w:rPr>
        <w:t>(7), 1010-1016. doi:10.1016/j.amjcard.2005.10.043</w:t>
      </w:r>
    </w:p>
    <w:p w14:paraId="0E863715"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Newton, M., Fry, M., Watson, D., Gano-Overway, L., Kim, M., Magyar, M., &amp; Guivernau, M. (2007). Psychometric properties of the Caring Climate Scale in a physical activity setting. </w:t>
      </w:r>
      <w:r w:rsidRPr="00C72206">
        <w:rPr>
          <w:i/>
          <w:noProof/>
          <w:color w:val="000000" w:themeColor="text1"/>
        </w:rPr>
        <w:t>Revista de Psicología del Deporte, 16</w:t>
      </w:r>
      <w:r w:rsidRPr="00C72206">
        <w:rPr>
          <w:noProof/>
          <w:color w:val="000000" w:themeColor="text1"/>
        </w:rPr>
        <w:t xml:space="preserve">(1), 67-84. </w:t>
      </w:r>
    </w:p>
    <w:p w14:paraId="4DFBE6C3"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Nicholls, J. (1984). Achievement motivation: Conceptions of ability, subjective experience, task choice, and performance. </w:t>
      </w:r>
      <w:r w:rsidRPr="00C72206">
        <w:rPr>
          <w:i/>
          <w:noProof/>
          <w:color w:val="000000" w:themeColor="text1"/>
        </w:rPr>
        <w:t>Psychological Review, 91</w:t>
      </w:r>
      <w:r w:rsidRPr="00C72206">
        <w:rPr>
          <w:noProof/>
          <w:color w:val="000000" w:themeColor="text1"/>
        </w:rPr>
        <w:t>(3), 328-346. doi:10.1037/0033-295X.91.3.328</w:t>
      </w:r>
    </w:p>
    <w:p w14:paraId="53D0A147"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Nicholls, J. (1989). </w:t>
      </w:r>
      <w:r w:rsidRPr="00C72206">
        <w:rPr>
          <w:i/>
          <w:noProof/>
          <w:color w:val="000000" w:themeColor="text1"/>
        </w:rPr>
        <w:t>The competitive ethos and democratic education</w:t>
      </w:r>
      <w:r w:rsidRPr="00C72206">
        <w:rPr>
          <w:noProof/>
          <w:color w:val="000000" w:themeColor="text1"/>
        </w:rPr>
        <w:t>. Cambridge, Massachusetts: Harvard University Press.</w:t>
      </w:r>
    </w:p>
    <w:p w14:paraId="05C803DA"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Pressman, S. D., &amp; Cohen, S. (2005). Does positive affect influence health? </w:t>
      </w:r>
      <w:r w:rsidRPr="00C72206">
        <w:rPr>
          <w:i/>
          <w:noProof/>
          <w:color w:val="000000" w:themeColor="text1"/>
        </w:rPr>
        <w:t>Psychological Bulletin, 131</w:t>
      </w:r>
      <w:r w:rsidRPr="00C72206">
        <w:rPr>
          <w:noProof/>
          <w:color w:val="000000" w:themeColor="text1"/>
        </w:rPr>
        <w:t>(6), 925. doi:10.1037/0033-2909.131.6.925</w:t>
      </w:r>
    </w:p>
    <w:p w14:paraId="16B20E53" w14:textId="334BB4AF" w:rsidR="007979F7" w:rsidRPr="00C72206" w:rsidRDefault="007979F7" w:rsidP="007979F7">
      <w:pPr>
        <w:ind w:left="720" w:hanging="720"/>
        <w:rPr>
          <w:color w:val="000000" w:themeColor="text1"/>
          <w:lang w:val="en-US" w:eastAsia="en-US"/>
        </w:rPr>
      </w:pPr>
      <w:r w:rsidRPr="00C72206">
        <w:rPr>
          <w:color w:val="000000" w:themeColor="text1"/>
          <w:lang w:val="en-US" w:eastAsia="en-US"/>
        </w:rPr>
        <w:t xml:space="preserve">Pressman, S. D., Jenkins, B. N., &amp; Moskowitz, J. T. (2019). Positive affect and health: What do we know and where next should we go?. </w:t>
      </w:r>
      <w:r w:rsidRPr="00C72206">
        <w:rPr>
          <w:i/>
          <w:iCs/>
          <w:color w:val="000000" w:themeColor="text1"/>
          <w:lang w:val="en-US" w:eastAsia="en-US"/>
        </w:rPr>
        <w:t xml:space="preserve">Annual </w:t>
      </w:r>
      <w:r w:rsidR="007B7825" w:rsidRPr="00C72206">
        <w:rPr>
          <w:i/>
          <w:iCs/>
          <w:color w:val="000000" w:themeColor="text1"/>
          <w:lang w:val="en-US" w:eastAsia="en-US"/>
        </w:rPr>
        <w:t>R</w:t>
      </w:r>
      <w:r w:rsidRPr="00C72206">
        <w:rPr>
          <w:i/>
          <w:iCs/>
          <w:color w:val="000000" w:themeColor="text1"/>
          <w:lang w:val="en-US" w:eastAsia="en-US"/>
        </w:rPr>
        <w:t xml:space="preserve">eview of </w:t>
      </w:r>
      <w:r w:rsidR="007B7825" w:rsidRPr="00C72206">
        <w:rPr>
          <w:i/>
          <w:iCs/>
          <w:color w:val="000000" w:themeColor="text1"/>
          <w:lang w:val="en-US" w:eastAsia="en-US"/>
        </w:rPr>
        <w:t>P</w:t>
      </w:r>
      <w:r w:rsidRPr="00C72206">
        <w:rPr>
          <w:i/>
          <w:iCs/>
          <w:color w:val="000000" w:themeColor="text1"/>
          <w:lang w:val="en-US" w:eastAsia="en-US"/>
        </w:rPr>
        <w:t>sychology</w:t>
      </w:r>
      <w:r w:rsidRPr="00C72206">
        <w:rPr>
          <w:color w:val="000000" w:themeColor="text1"/>
          <w:lang w:val="en-US" w:eastAsia="en-US"/>
        </w:rPr>
        <w:t xml:space="preserve">, </w:t>
      </w:r>
      <w:r w:rsidRPr="00C72206">
        <w:rPr>
          <w:i/>
          <w:iCs/>
          <w:color w:val="000000" w:themeColor="text1"/>
          <w:lang w:val="en-US" w:eastAsia="en-US"/>
        </w:rPr>
        <w:t>70</w:t>
      </w:r>
      <w:r w:rsidRPr="00C72206">
        <w:rPr>
          <w:color w:val="000000" w:themeColor="text1"/>
          <w:lang w:val="en-US" w:eastAsia="en-US"/>
        </w:rPr>
        <w:t>, 627-650.</w:t>
      </w:r>
    </w:p>
    <w:p w14:paraId="65487A9D"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Pruessner, J., Wolf, O., Hellhammer, D., Buske-Kirschbaum, A., Von Auer, K., Jobst, S., . . . Kirschbaum, C. (1997). Free cortisol levels after awakening: A reliable biological marker for the assessment of adrenocortical activity. </w:t>
      </w:r>
      <w:r w:rsidRPr="00C72206">
        <w:rPr>
          <w:i/>
          <w:noProof/>
          <w:color w:val="000000" w:themeColor="text1"/>
        </w:rPr>
        <w:t>Life Sciences, 61</w:t>
      </w:r>
      <w:r w:rsidRPr="00C72206">
        <w:rPr>
          <w:noProof/>
          <w:color w:val="000000" w:themeColor="text1"/>
        </w:rPr>
        <w:t xml:space="preserve">(26), 2539-2549. </w:t>
      </w:r>
    </w:p>
    <w:p w14:paraId="2894D09F" w14:textId="77777777" w:rsidR="00F64F51" w:rsidRPr="00C72206" w:rsidRDefault="00F64F51" w:rsidP="007979F7">
      <w:pPr>
        <w:pStyle w:val="EndNoteBibliography"/>
        <w:ind w:left="720" w:hanging="720"/>
        <w:rPr>
          <w:color w:val="000000" w:themeColor="text1"/>
        </w:rPr>
      </w:pPr>
      <w:r w:rsidRPr="00C72206">
        <w:rPr>
          <w:color w:val="000000" w:themeColor="text1"/>
        </w:rPr>
        <w:t xml:space="preserve">Quested, E., Bosch, J., Burns, V. E., Cumming, J., Ntoumanis, N., &amp; Duda, J. L. (2011). Basic psychological need satisfaction, stress-related appraisals, and dancers’ cortisol and anxiety responses. </w:t>
      </w:r>
      <w:r w:rsidRPr="00C72206">
        <w:rPr>
          <w:i/>
          <w:iCs/>
          <w:color w:val="000000" w:themeColor="text1"/>
        </w:rPr>
        <w:t>Journal of Sport and Exercise Psychology, 2011</w:t>
      </w:r>
      <w:r w:rsidRPr="00C72206">
        <w:rPr>
          <w:color w:val="000000" w:themeColor="text1"/>
        </w:rPr>
        <w:t>(33), 828-846. doi:10.1123/jsep.33.6.828</w:t>
      </w:r>
    </w:p>
    <w:p w14:paraId="701439B4"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lastRenderedPageBreak/>
        <w:t xml:space="preserve">Raison, C. L., Capuron, L., &amp; Miller, A. H. (2006). Cytokines sing the blues: Inflammation and the pathogenesis of depression. </w:t>
      </w:r>
      <w:r w:rsidRPr="00C72206">
        <w:rPr>
          <w:i/>
          <w:noProof/>
          <w:color w:val="000000" w:themeColor="text1"/>
        </w:rPr>
        <w:t>Trends in Immunology, 27</w:t>
      </w:r>
      <w:r w:rsidRPr="00C72206">
        <w:rPr>
          <w:noProof/>
          <w:color w:val="000000" w:themeColor="text1"/>
        </w:rPr>
        <w:t>(1), 24-31. doi:10.1016/j.it.2005.11.006</w:t>
      </w:r>
    </w:p>
    <w:p w14:paraId="52F69557"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Reblin, M., &amp; Uchino, B. N. (2008). Social and emotional support and its implication for health. </w:t>
      </w:r>
      <w:r w:rsidRPr="00C72206">
        <w:rPr>
          <w:i/>
          <w:noProof/>
          <w:color w:val="000000" w:themeColor="text1"/>
        </w:rPr>
        <w:t>Current Opinion in Psychiatry, 21</w:t>
      </w:r>
      <w:r w:rsidRPr="00C72206">
        <w:rPr>
          <w:noProof/>
          <w:color w:val="000000" w:themeColor="text1"/>
        </w:rPr>
        <w:t>(2), 201. doi:10.1097/YCO.0b013e3282f3ad89</w:t>
      </w:r>
    </w:p>
    <w:p w14:paraId="58CC1A9F"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Rose-John, S., &amp; Heinrich, P. C. (1994). Soluble receptors for cytokines and growth factors: Generation and biological function. </w:t>
      </w:r>
      <w:r w:rsidRPr="00C72206">
        <w:rPr>
          <w:i/>
          <w:noProof/>
          <w:color w:val="000000" w:themeColor="text1"/>
        </w:rPr>
        <w:t>Biochemical Journal, 300</w:t>
      </w:r>
      <w:r w:rsidRPr="00C72206">
        <w:rPr>
          <w:noProof/>
          <w:color w:val="000000" w:themeColor="text1"/>
        </w:rPr>
        <w:t xml:space="preserve">(2), 281-290. </w:t>
      </w:r>
    </w:p>
    <w:p w14:paraId="292634CF"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Schnyder-Candrian, S., Quesniaux, V. F. J., Di Padova, F., Maillet, I., Noulin, N., Couillin, I., . . . Ryffel, B. (2005). Dual effects of p38 MAPK on TNF-dependent bronchoconstriction and TNF-independent neutrophil recruitment in lipopolysaccharide-induced acute respiratory distress syndrome. </w:t>
      </w:r>
      <w:r w:rsidRPr="00C72206">
        <w:rPr>
          <w:i/>
          <w:noProof/>
          <w:color w:val="000000" w:themeColor="text1"/>
        </w:rPr>
        <w:t>The Journal of Immunology, 175</w:t>
      </w:r>
      <w:r w:rsidRPr="00C72206">
        <w:rPr>
          <w:noProof/>
          <w:color w:val="000000" w:themeColor="text1"/>
        </w:rPr>
        <w:t xml:space="preserve">(1), 262-269. </w:t>
      </w:r>
    </w:p>
    <w:p w14:paraId="39C4A405"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Segerstrom, S. C., &amp; Miller, G. E. (2004). Psychological stress and the human immune system: A meta-analytic study of 30 years of inquiry. </w:t>
      </w:r>
      <w:r w:rsidRPr="00C72206">
        <w:rPr>
          <w:i/>
          <w:noProof/>
          <w:color w:val="000000" w:themeColor="text1"/>
        </w:rPr>
        <w:t>Psychological Bulletin, 130</w:t>
      </w:r>
      <w:r w:rsidRPr="00C72206">
        <w:rPr>
          <w:noProof/>
          <w:color w:val="000000" w:themeColor="text1"/>
        </w:rPr>
        <w:t>(4), 601. doi:10.1037/0033-2909.130.4.601</w:t>
      </w:r>
    </w:p>
    <w:p w14:paraId="47D51DD8"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Seifriz, J., Duda, J., &amp; Chi, L. (1992). The relationship of perceived motivational climate to intrinsic motivation and beliefs about success in basketball. </w:t>
      </w:r>
      <w:r w:rsidRPr="00C72206">
        <w:rPr>
          <w:i/>
          <w:noProof/>
          <w:color w:val="000000" w:themeColor="text1"/>
        </w:rPr>
        <w:t>Journal of Sport &amp; Exercise Psychology, 14</w:t>
      </w:r>
      <w:r w:rsidRPr="00C72206">
        <w:rPr>
          <w:noProof/>
          <w:color w:val="000000" w:themeColor="text1"/>
        </w:rPr>
        <w:t xml:space="preserve">(4), 375-391. </w:t>
      </w:r>
    </w:p>
    <w:p w14:paraId="55E6D2FD"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Uchino, B. N. (2006). Social support and health: A review of physiological processes potentially underlying links to disease outcomes. </w:t>
      </w:r>
      <w:r w:rsidRPr="00C72206">
        <w:rPr>
          <w:i/>
          <w:noProof/>
          <w:color w:val="000000" w:themeColor="text1"/>
        </w:rPr>
        <w:t>Journal of Behavioral Medicine, 29</w:t>
      </w:r>
      <w:r w:rsidRPr="00C72206">
        <w:rPr>
          <w:noProof/>
          <w:color w:val="000000" w:themeColor="text1"/>
        </w:rPr>
        <w:t xml:space="preserve">(4), 377-387. </w:t>
      </w:r>
    </w:p>
    <w:p w14:paraId="133926DA"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von Känel, R., Bellingrath, S., &amp; Kudielka, B. M. (2008). Association between burnout and circulating levels of pro-and anti-inflammatory cytokines in schoolteachers. </w:t>
      </w:r>
      <w:r w:rsidRPr="00C72206">
        <w:rPr>
          <w:i/>
          <w:noProof/>
          <w:color w:val="000000" w:themeColor="text1"/>
        </w:rPr>
        <w:lastRenderedPageBreak/>
        <w:t>Journal of Psychosomatic Research, 65</w:t>
      </w:r>
      <w:r w:rsidRPr="00C72206">
        <w:rPr>
          <w:noProof/>
          <w:color w:val="000000" w:themeColor="text1"/>
        </w:rPr>
        <w:t>(1), 51-59. doi:10.1016/j.jpsychores.2008.02.007</w:t>
      </w:r>
    </w:p>
    <w:p w14:paraId="1294451A"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Wang, J., Al-Lamki, R., Zhang, H., Kirkiles-Smith, N., Gaeta, M., Thiru, S., . . . Bradley, J. (2003). Histamine antagonizes tumor necrosis factor (TNF) signaling by stimulating TNF receptor shedding from the cell surface and Golgi storage pool. </w:t>
      </w:r>
      <w:r w:rsidRPr="00C72206">
        <w:rPr>
          <w:i/>
          <w:noProof/>
          <w:color w:val="000000" w:themeColor="text1"/>
        </w:rPr>
        <w:t>Journal of Biological Chemistry, 278</w:t>
      </w:r>
      <w:r w:rsidRPr="00C72206">
        <w:rPr>
          <w:noProof/>
          <w:color w:val="000000" w:themeColor="text1"/>
        </w:rPr>
        <w:t>(24), 21751-21760. doi:10.1074/jbc.M212662200</w:t>
      </w:r>
    </w:p>
    <w:p w14:paraId="5D2BA9FF"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Watson, D., Clark, L. A., &amp; Tellegen, A. (1988). Development and validation of brief measures of positive and negative affect: The PANAS scales. </w:t>
      </w:r>
      <w:r w:rsidRPr="00C72206">
        <w:rPr>
          <w:i/>
          <w:noProof/>
          <w:color w:val="000000" w:themeColor="text1"/>
        </w:rPr>
        <w:t>Journal of Personality and Social Psychology, 54</w:t>
      </w:r>
      <w:r w:rsidRPr="00C72206">
        <w:rPr>
          <w:noProof/>
          <w:color w:val="000000" w:themeColor="text1"/>
        </w:rPr>
        <w:t>(6), 1063-1070. doi:10.1037/0022-3514.54.6.1063</w:t>
      </w:r>
    </w:p>
    <w:p w14:paraId="6F257446" w14:textId="77777777" w:rsidR="00F64F51" w:rsidRPr="00C72206" w:rsidRDefault="00F64F51" w:rsidP="007979F7">
      <w:pPr>
        <w:pStyle w:val="EndNoteBibliography"/>
        <w:ind w:left="720" w:hanging="720"/>
        <w:rPr>
          <w:noProof/>
          <w:color w:val="000000" w:themeColor="text1"/>
        </w:rPr>
      </w:pPr>
      <w:r w:rsidRPr="00C72206">
        <w:rPr>
          <w:noProof/>
          <w:color w:val="000000" w:themeColor="text1"/>
        </w:rPr>
        <w:t xml:space="preserve">Zhang, J. M., &amp; An, J. (2007). Cytokines, inflammation and pain. </w:t>
      </w:r>
      <w:r w:rsidRPr="00C72206">
        <w:rPr>
          <w:i/>
          <w:noProof/>
          <w:color w:val="000000" w:themeColor="text1"/>
        </w:rPr>
        <w:t>International Anesthesiology Clinics, 45</w:t>
      </w:r>
      <w:r w:rsidRPr="00C72206">
        <w:rPr>
          <w:noProof/>
          <w:color w:val="000000" w:themeColor="text1"/>
        </w:rPr>
        <w:t>(2), 27. doi:10.1097/AIA.0b013e318034194e</w:t>
      </w:r>
    </w:p>
    <w:p w14:paraId="3190C50E" w14:textId="77777777" w:rsidR="00C72206" w:rsidRDefault="00F64F51" w:rsidP="007979F7">
      <w:pPr>
        <w:pStyle w:val="Tabletitle"/>
        <w:ind w:left="720" w:hanging="720"/>
        <w:rPr>
          <w:color w:val="000000" w:themeColor="text1"/>
        </w:rPr>
        <w:sectPr w:rsidR="00C72206" w:rsidSect="00DF1C26">
          <w:pgSz w:w="11901" w:h="16840" w:code="9"/>
          <w:pgMar w:top="1418" w:right="1701" w:bottom="1418" w:left="1701" w:header="709" w:footer="709" w:gutter="0"/>
          <w:lnNumType w:countBy="1"/>
          <w:pgNumType w:start="2"/>
          <w:cols w:space="708"/>
          <w:titlePg/>
          <w:docGrid w:linePitch="360"/>
        </w:sectPr>
      </w:pPr>
      <w:r w:rsidRPr="00C72206">
        <w:rPr>
          <w:color w:val="000000" w:themeColor="text1"/>
        </w:rPr>
        <w:fldChar w:fldCharType="end"/>
      </w:r>
    </w:p>
    <w:p w14:paraId="09F8DEB2" w14:textId="77777777" w:rsidR="00C72206" w:rsidRPr="004F76C7" w:rsidRDefault="00C72206" w:rsidP="00C72206">
      <w:pPr>
        <w:contextualSpacing/>
        <w:rPr>
          <w:b/>
        </w:rPr>
      </w:pPr>
      <w:r>
        <w:rPr>
          <w:noProof/>
        </w:rPr>
        <w:lastRenderedPageBreak/>
        <mc:AlternateContent>
          <mc:Choice Requires="wpg">
            <w:drawing>
              <wp:inline distT="0" distB="0" distL="0" distR="0" wp14:anchorId="01C45213" wp14:editId="638D5866">
                <wp:extent cx="5880735" cy="2649264"/>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735" cy="2649264"/>
                          <a:chOff x="8" y="226674"/>
                          <a:chExt cx="5880323" cy="2649544"/>
                        </a:xfrm>
                      </wpg:grpSpPr>
                      <wpg:grpSp>
                        <wpg:cNvPr id="2" name="Group 30"/>
                        <wpg:cNvGrpSpPr>
                          <a:grpSpLocks/>
                        </wpg:cNvGrpSpPr>
                        <wpg:grpSpPr bwMode="auto">
                          <a:xfrm>
                            <a:off x="8" y="226674"/>
                            <a:ext cx="5487306" cy="2649544"/>
                            <a:chOff x="8" y="226674"/>
                            <a:chExt cx="5487306" cy="2649544"/>
                          </a:xfrm>
                        </wpg:grpSpPr>
                        <wps:wsp>
                          <wps:cNvPr id="3" name="Straight Connector 32"/>
                          <wps:cNvCnPr>
                            <a:cxnSpLocks/>
                          </wps:cNvCnPr>
                          <wps:spPr bwMode="auto">
                            <a:xfrm>
                              <a:off x="400964" y="2084363"/>
                              <a:ext cx="5086350" cy="0"/>
                            </a:xfrm>
                            <a:prstGeom prst="line">
                              <a:avLst/>
                            </a:prstGeom>
                            <a:noFill/>
                            <a:ln w="25400">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4" name="Straight Arrow Connector 33"/>
                          <wps:cNvCnPr>
                            <a:cxnSpLocks/>
                          </wps:cNvCnPr>
                          <wps:spPr bwMode="auto">
                            <a:xfrm rot="5400000">
                              <a:off x="249391" y="2235936"/>
                              <a:ext cx="303741" cy="59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 name="Straight Arrow Connector 34"/>
                          <wps:cNvCnPr>
                            <a:cxnSpLocks/>
                          </wps:cNvCnPr>
                          <wps:spPr bwMode="auto">
                            <a:xfrm rot="5400000">
                              <a:off x="1163791" y="2235936"/>
                              <a:ext cx="303741" cy="59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 name="Straight Arrow Connector 35"/>
                          <wps:cNvCnPr>
                            <a:cxnSpLocks/>
                          </wps:cNvCnPr>
                          <wps:spPr bwMode="auto">
                            <a:xfrm rot="5400000">
                              <a:off x="2592541" y="2235936"/>
                              <a:ext cx="303741" cy="59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 name="Straight Arrow Connector 36"/>
                          <wps:cNvCnPr>
                            <a:cxnSpLocks/>
                          </wps:cNvCnPr>
                          <wps:spPr bwMode="auto">
                            <a:xfrm rot="5400000">
                              <a:off x="3252966" y="2235936"/>
                              <a:ext cx="303741" cy="59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 name="Straight Arrow Connector 38"/>
                          <wps:cNvCnPr>
                            <a:cxnSpLocks/>
                          </wps:cNvCnPr>
                          <wps:spPr bwMode="auto">
                            <a:xfrm rot="5400000">
                              <a:off x="5326221" y="2235936"/>
                              <a:ext cx="303741" cy="59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 name="Text Box 39"/>
                          <wps:cNvSpPr txBox="1">
                            <a:spLocks/>
                          </wps:cNvSpPr>
                          <wps:spPr bwMode="auto">
                            <a:xfrm>
                              <a:off x="8" y="2427226"/>
                              <a:ext cx="812108" cy="448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91253" w14:textId="77777777" w:rsidR="00C72206" w:rsidRPr="004702D5" w:rsidRDefault="00C72206" w:rsidP="00C72206">
                                <w:pPr>
                                  <w:pStyle w:val="NormalWeb"/>
                                  <w:spacing w:before="0" w:beforeAutospacing="0" w:after="0" w:afterAutospacing="0"/>
                                  <w:jc w:val="center"/>
                                </w:pPr>
                                <w:r w:rsidRPr="00330E0B">
                                  <w:rPr>
                                    <w:rFonts w:ascii="Cambria" w:hAnsi="Cambria"/>
                                    <w:b/>
                                    <w:bCs/>
                                    <w:color w:val="000000"/>
                                    <w:kern w:val="24"/>
                                  </w:rPr>
                                  <w:t>-20</w:t>
                                </w:r>
                              </w:p>
                              <w:p w14:paraId="2B40F629" w14:textId="77777777" w:rsidR="00C72206" w:rsidRDefault="00C72206" w:rsidP="00C72206">
                                <w:pPr>
                                  <w:pStyle w:val="NormalWeb"/>
                                  <w:spacing w:before="0" w:beforeAutospacing="0" w:after="0" w:afterAutospacing="0"/>
                                  <w:jc w:val="center"/>
                                </w:pPr>
                                <w:r w:rsidRPr="00330E0B">
                                  <w:rPr>
                                    <w:rFonts w:ascii="Cambria" w:hAnsi="Cambria"/>
                                    <w:b/>
                                    <w:bCs/>
                                    <w:color w:val="000000"/>
                                    <w:kern w:val="24"/>
                                  </w:rPr>
                                  <w:t>(Time 1)</w:t>
                                </w:r>
                              </w:p>
                            </w:txbxContent>
                          </wps:txbx>
                          <wps:bodyPr rot="0" vert="horz" wrap="square" lIns="91440" tIns="45720" rIns="91440" bIns="45720" anchor="t" anchorCtr="0" upright="1">
                            <a:spAutoFit/>
                          </wps:bodyPr>
                        </wps:wsp>
                        <wps:wsp>
                          <wps:cNvPr id="10" name="Straight Arrow Connector 40"/>
                          <wps:cNvCnPr>
                            <a:cxnSpLocks/>
                          </wps:cNvCnPr>
                          <wps:spPr bwMode="auto">
                            <a:xfrm rot="5400000">
                              <a:off x="3943653" y="2235936"/>
                              <a:ext cx="303741" cy="59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Text Box 41"/>
                          <wps:cNvSpPr txBox="1">
                            <a:spLocks/>
                          </wps:cNvSpPr>
                          <wps:spPr bwMode="auto">
                            <a:xfrm>
                              <a:off x="1260430" y="226674"/>
                              <a:ext cx="348488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04DF8" w14:textId="77777777" w:rsidR="00C72206" w:rsidRPr="004150DF" w:rsidRDefault="00C72206" w:rsidP="00C72206">
                                <w:pPr>
                                  <w:pStyle w:val="NormalWeb"/>
                                  <w:spacing w:before="0" w:beforeAutospacing="0" w:after="0" w:afterAutospacing="0"/>
                                  <w:jc w:val="center"/>
                                </w:pPr>
                                <w:r w:rsidRPr="00330E0B">
                                  <w:rPr>
                                    <w:b/>
                                    <w:bCs/>
                                    <w:color w:val="000000"/>
                                    <w:kern w:val="24"/>
                                    <w:sz w:val="28"/>
                                    <w:szCs w:val="28"/>
                                  </w:rPr>
                                  <w:t xml:space="preserve">Salivary Sample Collection Timeline </w:t>
                                </w:r>
                              </w:p>
                              <w:p w14:paraId="362C2372" w14:textId="77777777" w:rsidR="00C72206" w:rsidRPr="004150DF" w:rsidRDefault="00C72206" w:rsidP="00C72206">
                                <w:pPr>
                                  <w:pStyle w:val="NormalWeb"/>
                                  <w:spacing w:before="0" w:beforeAutospacing="0" w:after="0" w:afterAutospacing="0"/>
                                  <w:jc w:val="center"/>
                                </w:pPr>
                                <w:r w:rsidRPr="00330E0B">
                                  <w:rPr>
                                    <w:b/>
                                    <w:bCs/>
                                    <w:color w:val="000000"/>
                                    <w:kern w:val="24"/>
                                  </w:rPr>
                                  <w:t>(Minutes Relative to the Start of the Intervention)</w:t>
                                </w:r>
                              </w:p>
                            </w:txbxContent>
                          </wps:txbx>
                          <wps:bodyPr rot="0" vert="horz" wrap="square" lIns="91440" tIns="45720" rIns="91440" bIns="45720" anchor="t" anchorCtr="0" upright="1">
                            <a:spAutoFit/>
                          </wps:bodyPr>
                        </wps:wsp>
                        <wps:wsp>
                          <wps:cNvPr id="12" name="Rectangle 42"/>
                          <wps:cNvSpPr>
                            <a:spLocks/>
                          </wps:cNvSpPr>
                          <wps:spPr bwMode="auto">
                            <a:xfrm>
                              <a:off x="400964" y="1741463"/>
                              <a:ext cx="914400" cy="342900"/>
                            </a:xfrm>
                            <a:prstGeom prst="rect">
                              <a:avLst/>
                            </a:prstGeom>
                            <a:solidFill>
                              <a:srgbClr val="A6A6A6"/>
                            </a:solidFill>
                            <a:ln w="25400">
                              <a:solidFill>
                                <a:srgbClr val="000000"/>
                              </a:solidFill>
                              <a:miter lim="800000"/>
                              <a:headEnd/>
                              <a:tailEnd/>
                            </a:ln>
                          </wps:spPr>
                          <wps:txbx>
                            <w:txbxContent>
                              <w:p w14:paraId="5658AC19" w14:textId="77777777" w:rsidR="00C72206" w:rsidRPr="004702D5" w:rsidRDefault="00C72206" w:rsidP="00C72206">
                                <w:pPr>
                                  <w:pStyle w:val="NormalWeb"/>
                                  <w:spacing w:before="0" w:beforeAutospacing="0" w:after="0" w:afterAutospacing="0"/>
                                  <w:jc w:val="center"/>
                                  <w:rPr>
                                    <w:color w:val="000000"/>
                                    <w:sz w:val="28"/>
                                    <w:szCs w:val="28"/>
                                  </w:rPr>
                                </w:pPr>
                                <w:r w:rsidRPr="00330E0B">
                                  <w:rPr>
                                    <w:rFonts w:ascii="Cambria" w:hAnsi="Cambria"/>
                                    <w:b/>
                                    <w:bCs/>
                                    <w:color w:val="000000"/>
                                    <w:kern w:val="24"/>
                                    <w:sz w:val="28"/>
                                    <w:szCs w:val="28"/>
                                  </w:rPr>
                                  <w:t>Baseline</w:t>
                                </w:r>
                              </w:p>
                            </w:txbxContent>
                          </wps:txbx>
                          <wps:bodyPr rot="0" vert="horz" wrap="square" lIns="91440" tIns="45720" rIns="91440" bIns="45720" anchor="ctr" anchorCtr="0" upright="1">
                            <a:noAutofit/>
                          </wps:bodyPr>
                        </wps:wsp>
                        <wps:wsp>
                          <wps:cNvPr id="13" name="Rectangle 43"/>
                          <wps:cNvSpPr>
                            <a:spLocks/>
                          </wps:cNvSpPr>
                          <wps:spPr bwMode="auto">
                            <a:xfrm>
                              <a:off x="1315364" y="1741463"/>
                              <a:ext cx="1428750" cy="342900"/>
                            </a:xfrm>
                            <a:prstGeom prst="rect">
                              <a:avLst/>
                            </a:prstGeom>
                            <a:solidFill>
                              <a:srgbClr val="FFFFFF"/>
                            </a:solidFill>
                            <a:ln w="25400">
                              <a:solidFill>
                                <a:srgbClr val="4A452A"/>
                              </a:solidFill>
                              <a:miter lim="800000"/>
                              <a:headEnd/>
                              <a:tailEnd/>
                            </a:ln>
                          </wps:spPr>
                          <wps:txbx>
                            <w:txbxContent>
                              <w:p w14:paraId="22CF1333" w14:textId="77777777" w:rsidR="00C72206" w:rsidRPr="00774A1B" w:rsidRDefault="00C72206" w:rsidP="00C72206">
                                <w:pPr>
                                  <w:pStyle w:val="NormalWeb"/>
                                  <w:spacing w:before="0" w:beforeAutospacing="0" w:after="0" w:afterAutospacing="0"/>
                                  <w:jc w:val="center"/>
                                  <w:rPr>
                                    <w:sz w:val="28"/>
                                    <w:szCs w:val="28"/>
                                  </w:rPr>
                                </w:pPr>
                                <w:r w:rsidRPr="00330E0B">
                                  <w:rPr>
                                    <w:b/>
                                    <w:bCs/>
                                    <w:color w:val="000000"/>
                                    <w:kern w:val="24"/>
                                    <w:sz w:val="28"/>
                                    <w:szCs w:val="28"/>
                                  </w:rPr>
                                  <w:t>Manipulation</w:t>
                                </w:r>
                              </w:p>
                            </w:txbxContent>
                          </wps:txbx>
                          <wps:bodyPr rot="0" vert="horz" wrap="square" lIns="91440" tIns="45720" rIns="91440" bIns="45720" anchor="ctr" anchorCtr="0" upright="1">
                            <a:noAutofit/>
                          </wps:bodyPr>
                        </wps:wsp>
                        <wps:wsp>
                          <wps:cNvPr id="14" name="Rectangle 44"/>
                          <wps:cNvSpPr>
                            <a:spLocks/>
                          </wps:cNvSpPr>
                          <wps:spPr bwMode="auto">
                            <a:xfrm>
                              <a:off x="4095822" y="1728210"/>
                              <a:ext cx="1391492" cy="356153"/>
                            </a:xfrm>
                            <a:prstGeom prst="rect">
                              <a:avLst/>
                            </a:prstGeom>
                            <a:solidFill>
                              <a:srgbClr val="FFFFFF"/>
                            </a:solidFill>
                            <a:ln w="25400">
                              <a:solidFill>
                                <a:srgbClr val="000000"/>
                              </a:solidFill>
                              <a:miter lim="800000"/>
                              <a:headEnd/>
                              <a:tailEnd/>
                            </a:ln>
                          </wps:spPr>
                          <wps:txbx>
                            <w:txbxContent>
                              <w:p w14:paraId="7D205661" w14:textId="77777777" w:rsidR="00C72206" w:rsidRPr="00774A1B" w:rsidRDefault="00C72206" w:rsidP="00C72206">
                                <w:pPr>
                                  <w:pStyle w:val="NormalWeb"/>
                                  <w:spacing w:before="0" w:beforeAutospacing="0" w:after="0" w:afterAutospacing="0"/>
                                  <w:jc w:val="center"/>
                                  <w:rPr>
                                    <w:sz w:val="28"/>
                                    <w:szCs w:val="28"/>
                                  </w:rPr>
                                </w:pPr>
                                <w:r w:rsidRPr="00330E0B">
                                  <w:rPr>
                                    <w:b/>
                                    <w:bCs/>
                                    <w:color w:val="000000"/>
                                    <w:kern w:val="24"/>
                                    <w:sz w:val="28"/>
                                    <w:szCs w:val="28"/>
                                  </w:rPr>
                                  <w:t>Recovery</w:t>
                                </w:r>
                              </w:p>
                            </w:txbxContent>
                          </wps:txbx>
                          <wps:bodyPr rot="0" vert="horz" wrap="square" lIns="91440" tIns="45720" rIns="91440" bIns="45720" anchor="ctr" anchorCtr="0" upright="1">
                            <a:noAutofit/>
                          </wps:bodyPr>
                        </wps:wsp>
                        <wps:wsp>
                          <wps:cNvPr id="15" name="Rectangle 45"/>
                          <wps:cNvSpPr>
                            <a:spLocks/>
                          </wps:cNvSpPr>
                          <wps:spPr bwMode="auto">
                            <a:xfrm>
                              <a:off x="2770860" y="1741462"/>
                              <a:ext cx="1324961" cy="332390"/>
                            </a:xfrm>
                            <a:prstGeom prst="rect">
                              <a:avLst/>
                            </a:prstGeom>
                            <a:solidFill>
                              <a:srgbClr val="A6A6A6"/>
                            </a:solidFill>
                            <a:ln w="25400">
                              <a:solidFill>
                                <a:srgbClr val="000000"/>
                              </a:solidFill>
                              <a:miter lim="800000"/>
                              <a:headEnd/>
                              <a:tailEnd/>
                            </a:ln>
                          </wps:spPr>
                          <wps:txbx>
                            <w:txbxContent>
                              <w:p w14:paraId="5C9EB2AF" w14:textId="77777777" w:rsidR="00C72206" w:rsidRPr="004702D5" w:rsidRDefault="00C72206" w:rsidP="00C72206">
                                <w:pPr>
                                  <w:pStyle w:val="NormalWeb"/>
                                  <w:spacing w:before="0" w:beforeAutospacing="0" w:after="0" w:afterAutospacing="0"/>
                                  <w:jc w:val="center"/>
                                  <w:rPr>
                                    <w:color w:val="000000"/>
                                    <w:sz w:val="28"/>
                                    <w:szCs w:val="28"/>
                                  </w:rPr>
                                </w:pPr>
                                <w:r w:rsidRPr="004702D5">
                                  <w:rPr>
                                    <w:b/>
                                    <w:bCs/>
                                    <w:color w:val="000000"/>
                                    <w:kern w:val="24"/>
                                    <w:sz w:val="28"/>
                                    <w:szCs w:val="28"/>
                                  </w:rPr>
                                  <w:t>Response</w:t>
                                </w:r>
                              </w:p>
                            </w:txbxContent>
                          </wps:txbx>
                          <wps:bodyPr rot="0" vert="horz" wrap="square" lIns="91440" tIns="45720" rIns="91440" bIns="45720" anchor="ctr" anchorCtr="0" upright="1">
                            <a:noAutofit/>
                          </wps:bodyPr>
                        </wps:wsp>
                      </wpg:grpSp>
                      <wps:wsp>
                        <wps:cNvPr id="16" name="Text Box 47"/>
                        <wps:cNvSpPr txBox="1">
                          <a:spLocks/>
                        </wps:cNvSpPr>
                        <wps:spPr bwMode="auto">
                          <a:xfrm>
                            <a:off x="921463" y="2419421"/>
                            <a:ext cx="812108" cy="448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9CFB2" w14:textId="77777777" w:rsidR="00C72206" w:rsidRPr="004702D5" w:rsidRDefault="00C72206" w:rsidP="00C72206">
                              <w:pPr>
                                <w:pStyle w:val="NormalWeb"/>
                                <w:spacing w:before="0" w:beforeAutospacing="0" w:after="0" w:afterAutospacing="0"/>
                                <w:jc w:val="center"/>
                              </w:pPr>
                              <w:r w:rsidRPr="00330E0B">
                                <w:rPr>
                                  <w:rFonts w:ascii="Cambria" w:hAnsi="Cambria"/>
                                  <w:b/>
                                  <w:bCs/>
                                  <w:color w:val="000000"/>
                                  <w:kern w:val="24"/>
                                </w:rPr>
                                <w:t>0</w:t>
                              </w:r>
                            </w:p>
                            <w:p w14:paraId="77E1BD9F" w14:textId="77777777" w:rsidR="00C72206" w:rsidRDefault="00C72206" w:rsidP="00C72206">
                              <w:pPr>
                                <w:pStyle w:val="NormalWeb"/>
                                <w:spacing w:before="0" w:beforeAutospacing="0" w:after="0" w:afterAutospacing="0"/>
                                <w:jc w:val="center"/>
                              </w:pPr>
                              <w:r w:rsidRPr="00330E0B">
                                <w:rPr>
                                  <w:rFonts w:ascii="Cambria" w:hAnsi="Cambria"/>
                                  <w:b/>
                                  <w:bCs/>
                                  <w:color w:val="000000"/>
                                  <w:kern w:val="24"/>
                                </w:rPr>
                                <w:t>(Time 2)</w:t>
                              </w:r>
                            </w:p>
                          </w:txbxContent>
                        </wps:txbx>
                        <wps:bodyPr rot="0" vert="horz" wrap="square" lIns="91440" tIns="45720" rIns="91440" bIns="45720" anchor="t" anchorCtr="0" upright="1">
                          <a:spAutoFit/>
                        </wps:bodyPr>
                      </wps:wsp>
                      <wps:wsp>
                        <wps:cNvPr id="17" name="Text Box 48"/>
                        <wps:cNvSpPr txBox="1">
                          <a:spLocks/>
                        </wps:cNvSpPr>
                        <wps:spPr bwMode="auto">
                          <a:xfrm>
                            <a:off x="2303644" y="2414664"/>
                            <a:ext cx="812108" cy="448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4746D" w14:textId="77777777" w:rsidR="00C72206" w:rsidRPr="004702D5" w:rsidRDefault="00C72206" w:rsidP="00C72206">
                              <w:pPr>
                                <w:pStyle w:val="NormalWeb"/>
                                <w:spacing w:before="0" w:beforeAutospacing="0" w:after="0" w:afterAutospacing="0"/>
                                <w:jc w:val="center"/>
                              </w:pPr>
                              <w:r w:rsidRPr="00330E0B">
                                <w:rPr>
                                  <w:rFonts w:ascii="Cambria" w:hAnsi="Cambria"/>
                                  <w:b/>
                                  <w:bCs/>
                                  <w:color w:val="000000"/>
                                  <w:kern w:val="24"/>
                                </w:rPr>
                                <w:t>+30</w:t>
                              </w:r>
                            </w:p>
                            <w:p w14:paraId="39633039" w14:textId="77777777" w:rsidR="00C72206" w:rsidRDefault="00C72206" w:rsidP="00C72206">
                              <w:pPr>
                                <w:pStyle w:val="NormalWeb"/>
                                <w:spacing w:before="0" w:beforeAutospacing="0" w:after="0" w:afterAutospacing="0"/>
                                <w:jc w:val="center"/>
                              </w:pPr>
                              <w:r w:rsidRPr="00330E0B">
                                <w:rPr>
                                  <w:rFonts w:ascii="Cambria" w:hAnsi="Cambria"/>
                                  <w:b/>
                                  <w:bCs/>
                                  <w:color w:val="000000"/>
                                  <w:kern w:val="24"/>
                                </w:rPr>
                                <w:t>(Time 3)</w:t>
                              </w:r>
                            </w:p>
                          </w:txbxContent>
                        </wps:txbx>
                        <wps:bodyPr rot="0" vert="horz" wrap="square" lIns="91440" tIns="45720" rIns="91440" bIns="45720" anchor="t" anchorCtr="0" upright="1">
                          <a:spAutoFit/>
                        </wps:bodyPr>
                      </wps:wsp>
                      <wps:wsp>
                        <wps:cNvPr id="18" name="Text Box 49"/>
                        <wps:cNvSpPr txBox="1">
                          <a:spLocks/>
                        </wps:cNvSpPr>
                        <wps:spPr bwMode="auto">
                          <a:xfrm>
                            <a:off x="2994735" y="2414664"/>
                            <a:ext cx="812108" cy="448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DBE25" w14:textId="77777777" w:rsidR="00C72206" w:rsidRPr="004702D5" w:rsidRDefault="00C72206" w:rsidP="00C72206">
                              <w:pPr>
                                <w:pStyle w:val="NormalWeb"/>
                                <w:spacing w:before="0" w:beforeAutospacing="0" w:after="0" w:afterAutospacing="0"/>
                                <w:jc w:val="center"/>
                              </w:pPr>
                              <w:r w:rsidRPr="00330E0B">
                                <w:rPr>
                                  <w:rFonts w:ascii="Cambria" w:hAnsi="Cambria"/>
                                  <w:b/>
                                  <w:bCs/>
                                  <w:color w:val="000000"/>
                                  <w:kern w:val="24"/>
                                </w:rPr>
                                <w:t>+45</w:t>
                              </w:r>
                            </w:p>
                            <w:p w14:paraId="34B45733" w14:textId="77777777" w:rsidR="00C72206" w:rsidRDefault="00C72206" w:rsidP="00C72206">
                              <w:pPr>
                                <w:pStyle w:val="NormalWeb"/>
                                <w:spacing w:before="0" w:beforeAutospacing="0" w:after="0" w:afterAutospacing="0"/>
                                <w:jc w:val="center"/>
                              </w:pPr>
                              <w:r w:rsidRPr="00330E0B">
                                <w:rPr>
                                  <w:rFonts w:ascii="Cambria" w:hAnsi="Cambria"/>
                                  <w:b/>
                                  <w:bCs/>
                                  <w:color w:val="000000"/>
                                  <w:kern w:val="24"/>
                                </w:rPr>
                                <w:t>(Time 4)</w:t>
                              </w:r>
                            </w:p>
                          </w:txbxContent>
                        </wps:txbx>
                        <wps:bodyPr rot="0" vert="horz" wrap="square" lIns="91440" tIns="45720" rIns="91440" bIns="45720" anchor="t" anchorCtr="0" upright="1">
                          <a:spAutoFit/>
                        </wps:bodyPr>
                      </wps:wsp>
                      <wps:wsp>
                        <wps:cNvPr id="19" name="Text Box 50"/>
                        <wps:cNvSpPr txBox="1">
                          <a:spLocks/>
                        </wps:cNvSpPr>
                        <wps:spPr bwMode="auto">
                          <a:xfrm>
                            <a:off x="3685827" y="2414664"/>
                            <a:ext cx="812108" cy="448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21D7E" w14:textId="77777777" w:rsidR="00C72206" w:rsidRPr="000D5B41" w:rsidRDefault="00C72206" w:rsidP="00C72206">
                              <w:pPr>
                                <w:pStyle w:val="NormalWeb"/>
                                <w:spacing w:before="0" w:beforeAutospacing="0" w:after="0" w:afterAutospacing="0"/>
                                <w:jc w:val="center"/>
                              </w:pPr>
                              <w:r w:rsidRPr="00330E0B">
                                <w:rPr>
                                  <w:rFonts w:ascii="Cambria" w:hAnsi="Cambria"/>
                                  <w:b/>
                                  <w:bCs/>
                                  <w:color w:val="000000"/>
                                  <w:kern w:val="24"/>
                                </w:rPr>
                                <w:t>+60</w:t>
                              </w:r>
                            </w:p>
                            <w:p w14:paraId="6BB215B4" w14:textId="77777777" w:rsidR="00C72206" w:rsidRDefault="00C72206" w:rsidP="00C72206">
                              <w:pPr>
                                <w:pStyle w:val="NormalWeb"/>
                                <w:spacing w:before="0" w:beforeAutospacing="0" w:after="0" w:afterAutospacing="0"/>
                                <w:jc w:val="center"/>
                              </w:pPr>
                              <w:r w:rsidRPr="00330E0B">
                                <w:rPr>
                                  <w:rFonts w:ascii="Cambria" w:hAnsi="Cambria"/>
                                  <w:b/>
                                  <w:bCs/>
                                  <w:color w:val="000000"/>
                                  <w:kern w:val="24"/>
                                </w:rPr>
                                <w:t>(Time 5)</w:t>
                              </w:r>
                            </w:p>
                          </w:txbxContent>
                        </wps:txbx>
                        <wps:bodyPr rot="0" vert="horz" wrap="square" lIns="91440" tIns="45720" rIns="91440" bIns="45720" anchor="t" anchorCtr="0" upright="1">
                          <a:spAutoFit/>
                        </wps:bodyPr>
                      </wps:wsp>
                      <wps:wsp>
                        <wps:cNvPr id="20" name="Text Box 51"/>
                        <wps:cNvSpPr txBox="1">
                          <a:spLocks/>
                        </wps:cNvSpPr>
                        <wps:spPr bwMode="auto">
                          <a:xfrm>
                            <a:off x="5068223" y="2414662"/>
                            <a:ext cx="812108" cy="448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79DAB" w14:textId="77777777" w:rsidR="00C72206" w:rsidRPr="000D5B41" w:rsidRDefault="00C72206" w:rsidP="00C72206">
                              <w:pPr>
                                <w:pStyle w:val="NormalWeb"/>
                                <w:spacing w:before="0" w:beforeAutospacing="0" w:after="0" w:afterAutospacing="0"/>
                                <w:jc w:val="center"/>
                              </w:pPr>
                              <w:r w:rsidRPr="00330E0B">
                                <w:rPr>
                                  <w:rFonts w:ascii="Cambria" w:hAnsi="Cambria"/>
                                  <w:b/>
                                  <w:bCs/>
                                  <w:color w:val="000000"/>
                                  <w:kern w:val="24"/>
                                </w:rPr>
                                <w:t>+90</w:t>
                              </w:r>
                            </w:p>
                            <w:p w14:paraId="1B686597" w14:textId="77777777" w:rsidR="00C72206" w:rsidRDefault="00C72206" w:rsidP="00C72206">
                              <w:pPr>
                                <w:pStyle w:val="NormalWeb"/>
                                <w:spacing w:before="0" w:beforeAutospacing="0" w:after="0" w:afterAutospacing="0"/>
                                <w:jc w:val="center"/>
                              </w:pPr>
                              <w:r w:rsidRPr="00330E0B">
                                <w:rPr>
                                  <w:rFonts w:ascii="Cambria" w:hAnsi="Cambria"/>
                                  <w:b/>
                                  <w:bCs/>
                                  <w:color w:val="000000"/>
                                  <w:kern w:val="24"/>
                                </w:rPr>
                                <w:t>(Time 6)</w:t>
                              </w:r>
                            </w:p>
                          </w:txbxContent>
                        </wps:txbx>
                        <wps:bodyPr rot="0" vert="horz" wrap="square" lIns="91440" tIns="45720" rIns="91440" bIns="45720" anchor="t" anchorCtr="0" upright="1">
                          <a:spAutoFit/>
                        </wps:bodyPr>
                      </wps:wsp>
                      <wpg:grpSp>
                        <wpg:cNvPr id="21" name="Group 52"/>
                        <wpg:cNvGrpSpPr>
                          <a:grpSpLocks/>
                        </wpg:cNvGrpSpPr>
                        <wpg:grpSpPr bwMode="auto">
                          <a:xfrm>
                            <a:off x="351314" y="748880"/>
                            <a:ext cx="5127076" cy="985538"/>
                            <a:chOff x="351286" y="748880"/>
                            <a:chExt cx="7833514" cy="985538"/>
                          </a:xfrm>
                        </wpg:grpSpPr>
                        <wps:wsp>
                          <wps:cNvPr id="22" name="Text Box 53"/>
                          <wps:cNvSpPr txBox="1">
                            <a:spLocks/>
                          </wps:cNvSpPr>
                          <wps:spPr bwMode="auto">
                            <a:xfrm>
                              <a:off x="351343" y="748880"/>
                              <a:ext cx="1672622"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E1BBD" w14:textId="77777777" w:rsidR="00C72206" w:rsidRDefault="00C72206" w:rsidP="00C72206">
                                <w:pPr>
                                  <w:pStyle w:val="NormalWeb"/>
                                  <w:spacing w:before="0" w:beforeAutospacing="0" w:after="0" w:afterAutospacing="0"/>
                                  <w:jc w:val="center"/>
                                </w:pPr>
                                <w:r w:rsidRPr="00330E0B">
                                  <w:rPr>
                                    <w:rFonts w:ascii="Cambria" w:hAnsi="Cambria"/>
                                    <w:color w:val="000000"/>
                                    <w:kern w:val="24"/>
                                    <w:sz w:val="22"/>
                                    <w:szCs w:val="22"/>
                                  </w:rPr>
                                  <w:t xml:space="preserve">Introduction </w:t>
                                </w:r>
                              </w:p>
                              <w:p w14:paraId="2B4AD8E2" w14:textId="77777777" w:rsidR="00C72206" w:rsidRDefault="00C72206" w:rsidP="00C72206">
                                <w:pPr>
                                  <w:pStyle w:val="NormalWeb"/>
                                  <w:spacing w:before="0" w:beforeAutospacing="0" w:after="0" w:afterAutospacing="0"/>
                                  <w:jc w:val="center"/>
                                </w:pPr>
                                <w:r w:rsidRPr="00330E0B">
                                  <w:rPr>
                                    <w:rFonts w:ascii="Cambria" w:hAnsi="Cambria"/>
                                    <w:color w:val="000000"/>
                                    <w:kern w:val="24"/>
                                    <w:sz w:val="22"/>
                                    <w:szCs w:val="22"/>
                                  </w:rPr>
                                  <w:t>&amp; Pre-Session Questionnaires</w:t>
                                </w:r>
                              </w:p>
                            </w:txbxContent>
                          </wps:txbx>
                          <wps:bodyPr rot="0" vert="horz" wrap="square" lIns="91440" tIns="45720" rIns="91440" bIns="45720" anchor="t" anchorCtr="0" upright="1">
                            <a:spAutoFit/>
                          </wps:bodyPr>
                        </wps:wsp>
                        <wps:wsp>
                          <wps:cNvPr id="23" name="Text Box 54"/>
                          <wps:cNvSpPr txBox="1">
                            <a:spLocks/>
                          </wps:cNvSpPr>
                          <wps:spPr bwMode="auto">
                            <a:xfrm>
                              <a:off x="1849965" y="863283"/>
                              <a:ext cx="2285788"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F2AEB" w14:textId="77777777" w:rsidR="00C72206" w:rsidRDefault="00C72206" w:rsidP="00C72206">
                                <w:pPr>
                                  <w:pStyle w:val="NormalWeb"/>
                                  <w:spacing w:before="0" w:beforeAutospacing="0" w:after="0" w:afterAutospacing="0"/>
                                  <w:jc w:val="center"/>
                                </w:pPr>
                                <w:r w:rsidRPr="00330E0B">
                                  <w:rPr>
                                    <w:rFonts w:ascii="Cambria" w:hAnsi="Cambria"/>
                                    <w:color w:val="000000"/>
                                    <w:kern w:val="24"/>
                                  </w:rPr>
                                  <w:t xml:space="preserve">Instructional </w:t>
                                </w:r>
                              </w:p>
                              <w:p w14:paraId="50CE6AE3" w14:textId="77777777" w:rsidR="00C72206" w:rsidRDefault="00C72206" w:rsidP="00C72206">
                                <w:pPr>
                                  <w:pStyle w:val="NormalWeb"/>
                                  <w:spacing w:before="0" w:beforeAutospacing="0" w:after="0" w:afterAutospacing="0"/>
                                  <w:jc w:val="center"/>
                                </w:pPr>
                                <w:r w:rsidRPr="00330E0B">
                                  <w:rPr>
                                    <w:rFonts w:ascii="Cambria" w:hAnsi="Cambria"/>
                                    <w:color w:val="000000"/>
                                    <w:kern w:val="24"/>
                                  </w:rPr>
                                  <w:t>Juggling Session</w:t>
                                </w:r>
                              </w:p>
                            </w:txbxContent>
                          </wps:txbx>
                          <wps:bodyPr rot="0" vert="horz" wrap="square" lIns="91440" tIns="45720" rIns="91440" bIns="45720" anchor="t" anchorCtr="0" upright="1">
                            <a:spAutoFit/>
                          </wps:bodyPr>
                        </wps:wsp>
                        <wps:wsp>
                          <wps:cNvPr id="24" name="Text Box 55"/>
                          <wps:cNvSpPr txBox="1">
                            <a:spLocks/>
                          </wps:cNvSpPr>
                          <wps:spPr bwMode="auto">
                            <a:xfrm>
                              <a:off x="4135839" y="863283"/>
                              <a:ext cx="1936516"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76780" w14:textId="77777777" w:rsidR="00C72206" w:rsidRDefault="00C72206" w:rsidP="00C72206">
                                <w:pPr>
                                  <w:pStyle w:val="NormalWeb"/>
                                  <w:spacing w:before="0" w:beforeAutospacing="0" w:after="0" w:afterAutospacing="0"/>
                                  <w:jc w:val="center"/>
                                </w:pPr>
                                <w:r w:rsidRPr="00330E0B">
                                  <w:rPr>
                                    <w:rFonts w:ascii="Cambria" w:hAnsi="Cambria"/>
                                    <w:color w:val="000000"/>
                                    <w:kern w:val="24"/>
                                  </w:rPr>
                                  <w:t>Post-Session Questionnaires</w:t>
                                </w:r>
                              </w:p>
                            </w:txbxContent>
                          </wps:txbx>
                          <wps:bodyPr rot="0" vert="horz" wrap="square" lIns="91440" tIns="45720" rIns="91440" bIns="45720" anchor="t" anchorCtr="0" upright="1">
                            <a:spAutoFit/>
                          </wps:bodyPr>
                        </wps:wsp>
                        <wps:wsp>
                          <wps:cNvPr id="25" name="Text Box 56"/>
                          <wps:cNvSpPr txBox="1">
                            <a:spLocks/>
                          </wps:cNvSpPr>
                          <wps:spPr bwMode="auto">
                            <a:xfrm>
                              <a:off x="6776223" y="1048598"/>
                              <a:ext cx="791682"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A5597" w14:textId="77777777" w:rsidR="00C72206" w:rsidRDefault="00C72206" w:rsidP="00C72206">
                                <w:pPr>
                                  <w:pStyle w:val="NormalWeb"/>
                                  <w:spacing w:before="0" w:beforeAutospacing="0" w:after="0" w:afterAutospacing="0"/>
                                </w:pPr>
                                <w:r w:rsidRPr="00330E0B">
                                  <w:rPr>
                                    <w:rFonts w:ascii="Cambria" w:hAnsi="Cambria"/>
                                    <w:color w:val="000000"/>
                                    <w:kern w:val="24"/>
                                  </w:rPr>
                                  <w:t>Rest</w:t>
                                </w:r>
                              </w:p>
                            </w:txbxContent>
                          </wps:txbx>
                          <wps:bodyPr rot="0" vert="horz" wrap="square" lIns="91440" tIns="45720" rIns="91440" bIns="45720" anchor="t" anchorCtr="0" upright="1">
                            <a:spAutoFit/>
                          </wps:bodyPr>
                        </wps:wsp>
                        <wps:wsp>
                          <wps:cNvPr id="26" name="Left Brace 57"/>
                          <wps:cNvSpPr>
                            <a:spLocks/>
                          </wps:cNvSpPr>
                          <wps:spPr bwMode="auto">
                            <a:xfrm rot="-5400000" flipH="1" flipV="1">
                              <a:off x="941815" y="822529"/>
                              <a:ext cx="403249" cy="1408114"/>
                            </a:xfrm>
                            <a:prstGeom prst="leftBrace">
                              <a:avLst>
                                <a:gd name="adj1" fmla="val 83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932759F" w14:textId="77777777" w:rsidR="00C72206" w:rsidRDefault="00C72206" w:rsidP="00C72206"/>
                            </w:txbxContent>
                          </wps:txbx>
                          <wps:bodyPr rot="0" vert="horz" wrap="square" lIns="91440" tIns="45720" rIns="91440" bIns="45720" anchor="ctr" anchorCtr="0" upright="1">
                            <a:noAutofit/>
                          </wps:bodyPr>
                        </wps:wsp>
                        <wps:wsp>
                          <wps:cNvPr id="27" name="Left Brace 58"/>
                          <wps:cNvSpPr>
                            <a:spLocks/>
                          </wps:cNvSpPr>
                          <wps:spPr bwMode="auto">
                            <a:xfrm rot="-5400000" flipH="1" flipV="1">
                              <a:off x="2746140" y="426311"/>
                              <a:ext cx="403249" cy="2200550"/>
                            </a:xfrm>
                            <a:prstGeom prst="leftBrace">
                              <a:avLst>
                                <a:gd name="adj1" fmla="val 8337"/>
                                <a:gd name="adj2" fmla="val 48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FD72096" w14:textId="77777777" w:rsidR="00C72206" w:rsidRDefault="00C72206" w:rsidP="00C72206"/>
                            </w:txbxContent>
                          </wps:txbx>
                          <wps:bodyPr rot="0" vert="horz" wrap="square" lIns="91440" tIns="45720" rIns="91440" bIns="45720" anchor="ctr" anchorCtr="0" upright="1">
                            <a:noAutofit/>
                          </wps:bodyPr>
                        </wps:wsp>
                        <wps:wsp>
                          <wps:cNvPr id="28" name="Left Brace 59"/>
                          <wps:cNvSpPr>
                            <a:spLocks/>
                          </wps:cNvSpPr>
                          <wps:spPr bwMode="auto">
                            <a:xfrm rot="-5400000" flipH="1" flipV="1">
                              <a:off x="4862374" y="518175"/>
                              <a:ext cx="395431" cy="2024640"/>
                            </a:xfrm>
                            <a:prstGeom prst="leftBrace">
                              <a:avLst>
                                <a:gd name="adj1" fmla="val 83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B0A13CD" w14:textId="77777777" w:rsidR="00C72206" w:rsidRDefault="00C72206" w:rsidP="00C72206"/>
                            </w:txbxContent>
                          </wps:txbx>
                          <wps:bodyPr rot="0" vert="horz" wrap="square" lIns="91440" tIns="45720" rIns="91440" bIns="45720" anchor="ctr" anchorCtr="0" upright="1">
                            <a:noAutofit/>
                          </wps:bodyPr>
                        </wps:wsp>
                        <wps:wsp>
                          <wps:cNvPr id="29" name="Left Brace 60"/>
                          <wps:cNvSpPr>
                            <a:spLocks/>
                          </wps:cNvSpPr>
                          <wps:spPr bwMode="auto">
                            <a:xfrm rot="-5400000" flipH="1" flipV="1">
                              <a:off x="6927788" y="477407"/>
                              <a:ext cx="401637" cy="2112386"/>
                            </a:xfrm>
                            <a:prstGeom prst="leftBrace">
                              <a:avLst>
                                <a:gd name="adj1" fmla="val 832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CA67C3C" w14:textId="77777777" w:rsidR="00C72206" w:rsidRDefault="00C72206" w:rsidP="00C72206"/>
                            </w:txbxContent>
                          </wps:txbx>
                          <wps:bodyPr rot="0" vert="horz" wrap="square" lIns="91440" tIns="45720" rIns="91440" bIns="45720" anchor="ctr" anchorCtr="0" upright="1">
                            <a:noAutofit/>
                          </wps:bodyPr>
                        </wps:wsp>
                      </wpg:grpSp>
                    </wpg:wgp>
                  </a:graphicData>
                </a:graphic>
              </wp:inline>
            </w:drawing>
          </mc:Choice>
          <mc:Fallback>
            <w:pict>
              <v:group w14:anchorId="01C45213" id="Group 1" o:spid="_x0000_s1026" style="width:463.05pt;height:208.6pt;mso-position-horizontal-relative:char;mso-position-vertical-relative:line" coordorigin=",2266" coordsize="58803,264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">
                <v:group id="Group 30" o:spid="_x0000_s1027" style="position:absolute;top:2266;width:54873;height:26496" coordorigin=",2266" coordsize="54873,26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line id="Straight Connector 32" o:spid="_x0000_s1028" style="position:absolute;visibility:visible;mso-wrap-style:square" from="4009,20843" to="54873,208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" strokeweight="2pt">
                    <v:shadow on="t" opacity="24903f" origin=",.5" offset="0,.55556mm"/>
                    <o:lock v:ext="edit" shapetype="f"/>
                  </v:line>
                  <v:shapetype id="_x0000_t32" coordsize="21600,21600" o:spt="32" o:oned="t" path="m,l21600,21600e" filled="f">
                    <v:path arrowok="t" fillok="f" o:connecttype="none"/>
                    <o:lock v:ext="edit" shapetype="t"/>
                  </v:shapetype>
                  <v:shape id="Straight Arrow Connector 33" o:spid="_x0000_s1029" type="#_x0000_t32" style="position:absolute;left:2493;top:22359;width:3038;height:6;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">
                    <v:stroke endarrow="open"/>
                    <o:lock v:ext="edit" shapetype="f"/>
                  </v:shape>
                  <v:shape id="Straight Arrow Connector 34" o:spid="_x0000_s1030" type="#_x0000_t32" style="position:absolute;left:11637;top:22359;width:3038;height:6;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">
                    <v:stroke endarrow="open"/>
                    <o:lock v:ext="edit" shapetype="f"/>
                  </v:shape>
                  <v:shape id="Straight Arrow Connector 35" o:spid="_x0000_s1031" type="#_x0000_t32" style="position:absolute;left:25925;top:22359;width:3038;height:6;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">
                    <v:stroke endarrow="open"/>
                    <o:lock v:ext="edit" shapetype="f"/>
                  </v:shape>
                  <v:shape id="Straight Arrow Connector 36" o:spid="_x0000_s1032" type="#_x0000_t32" style="position:absolute;left:32529;top:22359;width:3038;height:6;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">
                    <v:stroke endarrow="open"/>
                    <o:lock v:ext="edit" shapetype="f"/>
                  </v:shape>
                  <v:shape id="Straight Arrow Connector 38" o:spid="_x0000_s1033" type="#_x0000_t32" style="position:absolute;left:53261;top:22359;width:3038;height:6;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">
                    <v:stroke endarrow="open"/>
                    <o:lock v:ext="edit" shapetype="f"/>
                  </v:shape>
                  <v:shapetype id="_x0000_t202" coordsize="21600,21600" o:spt="202" path="m,l,21600r21600,l21600,xe">
                    <v:stroke joinstyle="miter"/>
                    <v:path gradientshapeok="t" o:connecttype="rect"/>
                  </v:shapetype>
                  <v:shape id="Text Box 39" o:spid="_x0000_s1034" type="#_x0000_t202" style="position:absolute;top:24272;width:8121;height:44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" filled="f" stroked="f">
                    <v:path arrowok="t"/>
                    <v:textbox style="mso-fit-shape-to-text:t">
                      <w:txbxContent>
                        <w:p w14:paraId="61F91253" w14:textId="77777777" w:rsidR="00C72206" w:rsidRPr="004702D5" w:rsidRDefault="00C72206" w:rsidP="00C72206">
                          <w:pPr>
                            <w:pStyle w:val="NormalWeb"/>
                            <w:spacing w:before="0" w:beforeAutospacing="0" w:after="0" w:afterAutospacing="0"/>
                            <w:jc w:val="center"/>
                          </w:pPr>
                          <w:r w:rsidRPr="00330E0B">
                            <w:rPr>
                              <w:rFonts w:ascii="Cambria" w:hAnsi="Cambria"/>
                              <w:b/>
                              <w:bCs/>
                              <w:color w:val="000000"/>
                              <w:kern w:val="24"/>
                            </w:rPr>
                            <w:t>-20</w:t>
                          </w:r>
                        </w:p>
                        <w:p w14:paraId="2B40F629" w14:textId="77777777" w:rsidR="00C72206" w:rsidRDefault="00C72206" w:rsidP="00C72206">
                          <w:pPr>
                            <w:pStyle w:val="NormalWeb"/>
                            <w:spacing w:before="0" w:beforeAutospacing="0" w:after="0" w:afterAutospacing="0"/>
                            <w:jc w:val="center"/>
                          </w:pPr>
                          <w:r w:rsidRPr="00330E0B">
                            <w:rPr>
                              <w:rFonts w:ascii="Cambria" w:hAnsi="Cambria"/>
                              <w:b/>
                              <w:bCs/>
                              <w:color w:val="000000"/>
                              <w:kern w:val="24"/>
                            </w:rPr>
                            <w:t>(Time 1)</w:t>
                          </w:r>
                        </w:p>
                      </w:txbxContent>
                    </v:textbox>
                  </v:shape>
                  <v:shape id="Straight Arrow Connector 40" o:spid="_x0000_s1035" type="#_x0000_t32" style="position:absolute;left:39436;top:22359;width:3038;height:6;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">
                    <v:stroke endarrow="open"/>
                    <o:lock v:ext="edit" shapetype="f"/>
                  </v:shape>
                  <v:shape id="Text Box 41" o:spid="_x0000_s1036" type="#_x0000_t202" style="position:absolute;left:12604;top:2266;width:34849;height:47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" filled="f" stroked="f">
                    <v:path arrowok="t"/>
                    <v:textbox style="mso-fit-shape-to-text:t">
                      <w:txbxContent>
                        <w:p w14:paraId="76304DF8" w14:textId="77777777" w:rsidR="00C72206" w:rsidRPr="004150DF" w:rsidRDefault="00C72206" w:rsidP="00C72206">
                          <w:pPr>
                            <w:pStyle w:val="NormalWeb"/>
                            <w:spacing w:before="0" w:beforeAutospacing="0" w:after="0" w:afterAutospacing="0"/>
                            <w:jc w:val="center"/>
                          </w:pPr>
                          <w:r w:rsidRPr="00330E0B">
                            <w:rPr>
                              <w:b/>
                              <w:bCs/>
                              <w:color w:val="000000"/>
                              <w:kern w:val="24"/>
                              <w:sz w:val="28"/>
                              <w:szCs w:val="28"/>
                            </w:rPr>
                            <w:t xml:space="preserve">Salivary Sample Collection Timeline </w:t>
                          </w:r>
                        </w:p>
                        <w:p w14:paraId="362C2372" w14:textId="77777777" w:rsidR="00C72206" w:rsidRPr="004150DF" w:rsidRDefault="00C72206" w:rsidP="00C72206">
                          <w:pPr>
                            <w:pStyle w:val="NormalWeb"/>
                            <w:spacing w:before="0" w:beforeAutospacing="0" w:after="0" w:afterAutospacing="0"/>
                            <w:jc w:val="center"/>
                          </w:pPr>
                          <w:r w:rsidRPr="00330E0B">
                            <w:rPr>
                              <w:b/>
                              <w:bCs/>
                              <w:color w:val="000000"/>
                              <w:kern w:val="24"/>
                            </w:rPr>
                            <w:t>(Minutes Relative to the Start of the Intervention)</w:t>
                          </w:r>
                        </w:p>
                      </w:txbxContent>
                    </v:textbox>
                  </v:shape>
                  <v:rect id="Rectangle 42" o:spid="_x0000_s1037" style="position:absolute;left:4009;top:17414;width:9144;height:34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" fillcolor="#a6a6a6" strokeweight="2pt">
                    <v:path arrowok="t"/>
                    <v:textbox>
                      <w:txbxContent>
                        <w:p w14:paraId="5658AC19" w14:textId="77777777" w:rsidR="00C72206" w:rsidRPr="004702D5" w:rsidRDefault="00C72206" w:rsidP="00C72206">
                          <w:pPr>
                            <w:pStyle w:val="NormalWeb"/>
                            <w:spacing w:before="0" w:beforeAutospacing="0" w:after="0" w:afterAutospacing="0"/>
                            <w:jc w:val="center"/>
                            <w:rPr>
                              <w:color w:val="000000"/>
                              <w:sz w:val="28"/>
                              <w:szCs w:val="28"/>
                            </w:rPr>
                          </w:pPr>
                          <w:r w:rsidRPr="00330E0B">
                            <w:rPr>
                              <w:rFonts w:ascii="Cambria" w:hAnsi="Cambria"/>
                              <w:b/>
                              <w:bCs/>
                              <w:color w:val="000000"/>
                              <w:kern w:val="24"/>
                              <w:sz w:val="28"/>
                              <w:szCs w:val="28"/>
                            </w:rPr>
                            <w:t>Baseline</w:t>
                          </w:r>
                        </w:p>
                      </w:txbxContent>
                    </v:textbox>
                  </v:rect>
                  <v:rect id="Rectangle 43" o:spid="_x0000_s1038" style="position:absolute;left:13153;top:17414;width:14288;height:34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" strokecolor="#4a452a" strokeweight="2pt">
                    <v:path arrowok="t"/>
                    <v:textbox>
                      <w:txbxContent>
                        <w:p w14:paraId="22CF1333" w14:textId="77777777" w:rsidR="00C72206" w:rsidRPr="00774A1B" w:rsidRDefault="00C72206" w:rsidP="00C72206">
                          <w:pPr>
                            <w:pStyle w:val="NormalWeb"/>
                            <w:spacing w:before="0" w:beforeAutospacing="0" w:after="0" w:afterAutospacing="0"/>
                            <w:jc w:val="center"/>
                            <w:rPr>
                              <w:sz w:val="28"/>
                              <w:szCs w:val="28"/>
                            </w:rPr>
                          </w:pPr>
                          <w:r w:rsidRPr="00330E0B">
                            <w:rPr>
                              <w:b/>
                              <w:bCs/>
                              <w:color w:val="000000"/>
                              <w:kern w:val="24"/>
                              <w:sz w:val="28"/>
                              <w:szCs w:val="28"/>
                            </w:rPr>
                            <w:t>Manipulation</w:t>
                          </w:r>
                        </w:p>
                      </w:txbxContent>
                    </v:textbox>
                  </v:rect>
                  <v:rect id="Rectangle 44" o:spid="_x0000_s1039" style="position:absolute;left:40958;top:17282;width:13915;height:35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" strokeweight="2pt">
                    <v:path arrowok="t"/>
                    <v:textbox>
                      <w:txbxContent>
                        <w:p w14:paraId="7D205661" w14:textId="77777777" w:rsidR="00C72206" w:rsidRPr="00774A1B" w:rsidRDefault="00C72206" w:rsidP="00C72206">
                          <w:pPr>
                            <w:pStyle w:val="NormalWeb"/>
                            <w:spacing w:before="0" w:beforeAutospacing="0" w:after="0" w:afterAutospacing="0"/>
                            <w:jc w:val="center"/>
                            <w:rPr>
                              <w:sz w:val="28"/>
                              <w:szCs w:val="28"/>
                            </w:rPr>
                          </w:pPr>
                          <w:r w:rsidRPr="00330E0B">
                            <w:rPr>
                              <w:b/>
                              <w:bCs/>
                              <w:color w:val="000000"/>
                              <w:kern w:val="24"/>
                              <w:sz w:val="28"/>
                              <w:szCs w:val="28"/>
                            </w:rPr>
                            <w:t>Recovery</w:t>
                          </w:r>
                        </w:p>
                      </w:txbxContent>
                    </v:textbox>
                  </v:rect>
                  <v:rect id="Rectangle 45" o:spid="_x0000_s1040" style="position:absolute;left:27708;top:17414;width:13250;height:33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" fillcolor="#a6a6a6" strokeweight="2pt">
                    <v:path arrowok="t"/>
                    <v:textbox>
                      <w:txbxContent>
                        <w:p w14:paraId="5C9EB2AF" w14:textId="77777777" w:rsidR="00C72206" w:rsidRPr="004702D5" w:rsidRDefault="00C72206" w:rsidP="00C72206">
                          <w:pPr>
                            <w:pStyle w:val="NormalWeb"/>
                            <w:spacing w:before="0" w:beforeAutospacing="0" w:after="0" w:afterAutospacing="0"/>
                            <w:jc w:val="center"/>
                            <w:rPr>
                              <w:color w:val="000000"/>
                              <w:sz w:val="28"/>
                              <w:szCs w:val="28"/>
                            </w:rPr>
                          </w:pPr>
                          <w:r w:rsidRPr="004702D5">
                            <w:rPr>
                              <w:b/>
                              <w:bCs/>
                              <w:color w:val="000000"/>
                              <w:kern w:val="24"/>
                              <w:sz w:val="28"/>
                              <w:szCs w:val="28"/>
                            </w:rPr>
                            <w:t>Response</w:t>
                          </w:r>
                        </w:p>
                      </w:txbxContent>
                    </v:textbox>
                  </v:rect>
                </v:group>
                <v:shape id="Text Box 47" o:spid="_x0000_s1041" type="#_x0000_t202" style="position:absolute;left:9214;top:24194;width:8121;height:44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" filled="f" stroked="f">
                  <v:path arrowok="t"/>
                  <v:textbox style="mso-fit-shape-to-text:t">
                    <w:txbxContent>
                      <w:p w14:paraId="4F39CFB2" w14:textId="77777777" w:rsidR="00C72206" w:rsidRPr="004702D5" w:rsidRDefault="00C72206" w:rsidP="00C72206">
                        <w:pPr>
                          <w:pStyle w:val="NormalWeb"/>
                          <w:spacing w:before="0" w:beforeAutospacing="0" w:after="0" w:afterAutospacing="0"/>
                          <w:jc w:val="center"/>
                        </w:pPr>
                        <w:r w:rsidRPr="00330E0B">
                          <w:rPr>
                            <w:rFonts w:ascii="Cambria" w:hAnsi="Cambria"/>
                            <w:b/>
                            <w:bCs/>
                            <w:color w:val="000000"/>
                            <w:kern w:val="24"/>
                          </w:rPr>
                          <w:t>0</w:t>
                        </w:r>
                      </w:p>
                      <w:p w14:paraId="77E1BD9F" w14:textId="77777777" w:rsidR="00C72206" w:rsidRDefault="00C72206" w:rsidP="00C72206">
                        <w:pPr>
                          <w:pStyle w:val="NormalWeb"/>
                          <w:spacing w:before="0" w:beforeAutospacing="0" w:after="0" w:afterAutospacing="0"/>
                          <w:jc w:val="center"/>
                        </w:pPr>
                        <w:r w:rsidRPr="00330E0B">
                          <w:rPr>
                            <w:rFonts w:ascii="Cambria" w:hAnsi="Cambria"/>
                            <w:b/>
                            <w:bCs/>
                            <w:color w:val="000000"/>
                            <w:kern w:val="24"/>
                          </w:rPr>
                          <w:t>(Time 2)</w:t>
                        </w:r>
                      </w:p>
                    </w:txbxContent>
                  </v:textbox>
                </v:shape>
                <v:shape id="Text Box 48" o:spid="_x0000_s1042" type="#_x0000_t202" style="position:absolute;left:23036;top:24146;width:8121;height:44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" filled="f" stroked="f">
                  <v:path arrowok="t"/>
                  <v:textbox style="mso-fit-shape-to-text:t">
                    <w:txbxContent>
                      <w:p w14:paraId="2A34746D" w14:textId="77777777" w:rsidR="00C72206" w:rsidRPr="004702D5" w:rsidRDefault="00C72206" w:rsidP="00C72206">
                        <w:pPr>
                          <w:pStyle w:val="NormalWeb"/>
                          <w:spacing w:before="0" w:beforeAutospacing="0" w:after="0" w:afterAutospacing="0"/>
                          <w:jc w:val="center"/>
                        </w:pPr>
                        <w:r w:rsidRPr="00330E0B">
                          <w:rPr>
                            <w:rFonts w:ascii="Cambria" w:hAnsi="Cambria"/>
                            <w:b/>
                            <w:bCs/>
                            <w:color w:val="000000"/>
                            <w:kern w:val="24"/>
                          </w:rPr>
                          <w:t>+30</w:t>
                        </w:r>
                      </w:p>
                      <w:p w14:paraId="39633039" w14:textId="77777777" w:rsidR="00C72206" w:rsidRDefault="00C72206" w:rsidP="00C72206">
                        <w:pPr>
                          <w:pStyle w:val="NormalWeb"/>
                          <w:spacing w:before="0" w:beforeAutospacing="0" w:after="0" w:afterAutospacing="0"/>
                          <w:jc w:val="center"/>
                        </w:pPr>
                        <w:r w:rsidRPr="00330E0B">
                          <w:rPr>
                            <w:rFonts w:ascii="Cambria" w:hAnsi="Cambria"/>
                            <w:b/>
                            <w:bCs/>
                            <w:color w:val="000000"/>
                            <w:kern w:val="24"/>
                          </w:rPr>
                          <w:t>(Time 3)</w:t>
                        </w:r>
                      </w:p>
                    </w:txbxContent>
                  </v:textbox>
                </v:shape>
                <v:shape id="Text Box 49" o:spid="_x0000_s1043" type="#_x0000_t202" style="position:absolute;left:29947;top:24146;width:8121;height:44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" filled="f" stroked="f">
                  <v:path arrowok="t"/>
                  <v:textbox style="mso-fit-shape-to-text:t">
                    <w:txbxContent>
                      <w:p w14:paraId="2D3DBE25" w14:textId="77777777" w:rsidR="00C72206" w:rsidRPr="004702D5" w:rsidRDefault="00C72206" w:rsidP="00C72206">
                        <w:pPr>
                          <w:pStyle w:val="NormalWeb"/>
                          <w:spacing w:before="0" w:beforeAutospacing="0" w:after="0" w:afterAutospacing="0"/>
                          <w:jc w:val="center"/>
                        </w:pPr>
                        <w:r w:rsidRPr="00330E0B">
                          <w:rPr>
                            <w:rFonts w:ascii="Cambria" w:hAnsi="Cambria"/>
                            <w:b/>
                            <w:bCs/>
                            <w:color w:val="000000"/>
                            <w:kern w:val="24"/>
                          </w:rPr>
                          <w:t>+45</w:t>
                        </w:r>
                      </w:p>
                      <w:p w14:paraId="34B45733" w14:textId="77777777" w:rsidR="00C72206" w:rsidRDefault="00C72206" w:rsidP="00C72206">
                        <w:pPr>
                          <w:pStyle w:val="NormalWeb"/>
                          <w:spacing w:before="0" w:beforeAutospacing="0" w:after="0" w:afterAutospacing="0"/>
                          <w:jc w:val="center"/>
                        </w:pPr>
                        <w:r w:rsidRPr="00330E0B">
                          <w:rPr>
                            <w:rFonts w:ascii="Cambria" w:hAnsi="Cambria"/>
                            <w:b/>
                            <w:bCs/>
                            <w:color w:val="000000"/>
                            <w:kern w:val="24"/>
                          </w:rPr>
                          <w:t>(Time 4)</w:t>
                        </w:r>
                      </w:p>
                    </w:txbxContent>
                  </v:textbox>
                </v:shape>
                <v:shape id="Text Box 50" o:spid="_x0000_s1044" type="#_x0000_t202" style="position:absolute;left:36858;top:24146;width:8121;height:44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" filled="f" stroked="f">
                  <v:path arrowok="t"/>
                  <v:textbox style="mso-fit-shape-to-text:t">
                    <w:txbxContent>
                      <w:p w14:paraId="05821D7E" w14:textId="77777777" w:rsidR="00C72206" w:rsidRPr="000D5B41" w:rsidRDefault="00C72206" w:rsidP="00C72206">
                        <w:pPr>
                          <w:pStyle w:val="NormalWeb"/>
                          <w:spacing w:before="0" w:beforeAutospacing="0" w:after="0" w:afterAutospacing="0"/>
                          <w:jc w:val="center"/>
                        </w:pPr>
                        <w:r w:rsidRPr="00330E0B">
                          <w:rPr>
                            <w:rFonts w:ascii="Cambria" w:hAnsi="Cambria"/>
                            <w:b/>
                            <w:bCs/>
                            <w:color w:val="000000"/>
                            <w:kern w:val="24"/>
                          </w:rPr>
                          <w:t>+60</w:t>
                        </w:r>
                      </w:p>
                      <w:p w14:paraId="6BB215B4" w14:textId="77777777" w:rsidR="00C72206" w:rsidRDefault="00C72206" w:rsidP="00C72206">
                        <w:pPr>
                          <w:pStyle w:val="NormalWeb"/>
                          <w:spacing w:before="0" w:beforeAutospacing="0" w:after="0" w:afterAutospacing="0"/>
                          <w:jc w:val="center"/>
                        </w:pPr>
                        <w:r w:rsidRPr="00330E0B">
                          <w:rPr>
                            <w:rFonts w:ascii="Cambria" w:hAnsi="Cambria"/>
                            <w:b/>
                            <w:bCs/>
                            <w:color w:val="000000"/>
                            <w:kern w:val="24"/>
                          </w:rPr>
                          <w:t>(Time 5)</w:t>
                        </w:r>
                      </w:p>
                    </w:txbxContent>
                  </v:textbox>
                </v:shape>
                <v:shape id="Text Box 51" o:spid="_x0000_s1045" type="#_x0000_t202" style="position:absolute;left:50682;top:24146;width:8121;height:44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" filled="f" stroked="f">
                  <v:path arrowok="t"/>
                  <v:textbox style="mso-fit-shape-to-text:t">
                    <w:txbxContent>
                      <w:p w14:paraId="29F79DAB" w14:textId="77777777" w:rsidR="00C72206" w:rsidRPr="000D5B41" w:rsidRDefault="00C72206" w:rsidP="00C72206">
                        <w:pPr>
                          <w:pStyle w:val="NormalWeb"/>
                          <w:spacing w:before="0" w:beforeAutospacing="0" w:after="0" w:afterAutospacing="0"/>
                          <w:jc w:val="center"/>
                        </w:pPr>
                        <w:r w:rsidRPr="00330E0B">
                          <w:rPr>
                            <w:rFonts w:ascii="Cambria" w:hAnsi="Cambria"/>
                            <w:b/>
                            <w:bCs/>
                            <w:color w:val="000000"/>
                            <w:kern w:val="24"/>
                          </w:rPr>
                          <w:t>+90</w:t>
                        </w:r>
                      </w:p>
                      <w:p w14:paraId="1B686597" w14:textId="77777777" w:rsidR="00C72206" w:rsidRDefault="00C72206" w:rsidP="00C72206">
                        <w:pPr>
                          <w:pStyle w:val="NormalWeb"/>
                          <w:spacing w:before="0" w:beforeAutospacing="0" w:after="0" w:afterAutospacing="0"/>
                          <w:jc w:val="center"/>
                        </w:pPr>
                        <w:r w:rsidRPr="00330E0B">
                          <w:rPr>
                            <w:rFonts w:ascii="Cambria" w:hAnsi="Cambria"/>
                            <w:b/>
                            <w:bCs/>
                            <w:color w:val="000000"/>
                            <w:kern w:val="24"/>
                          </w:rPr>
                          <w:t>(Time 6)</w:t>
                        </w:r>
                      </w:p>
                    </w:txbxContent>
                  </v:textbox>
                </v:shape>
                <v:group id="Group 52" o:spid="_x0000_s1046" style="position:absolute;left:3513;top:7488;width:51270;height:9856" coordorigin="3512,7488" coordsize="78335,98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shape id="Text Box 53" o:spid="_x0000_s1047" type="#_x0000_t202" style="position:absolute;left:3513;top:7488;width:16726;height:58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" filled="f" stroked="f">
                    <v:path arrowok="t"/>
                    <v:textbox style="mso-fit-shape-to-text:t">
                      <w:txbxContent>
                        <w:p w14:paraId="0F0E1BBD" w14:textId="77777777" w:rsidR="00C72206" w:rsidRDefault="00C72206" w:rsidP="00C72206">
                          <w:pPr>
                            <w:pStyle w:val="NormalWeb"/>
                            <w:spacing w:before="0" w:beforeAutospacing="0" w:after="0" w:afterAutospacing="0"/>
                            <w:jc w:val="center"/>
                          </w:pPr>
                          <w:r w:rsidRPr="00330E0B">
                            <w:rPr>
                              <w:rFonts w:ascii="Cambria" w:hAnsi="Cambria"/>
                              <w:color w:val="000000"/>
                              <w:kern w:val="24"/>
                              <w:sz w:val="22"/>
                              <w:szCs w:val="22"/>
                            </w:rPr>
                            <w:t xml:space="preserve">Introduction </w:t>
                          </w:r>
                        </w:p>
                        <w:p w14:paraId="2B4AD8E2" w14:textId="77777777" w:rsidR="00C72206" w:rsidRDefault="00C72206" w:rsidP="00C72206">
                          <w:pPr>
                            <w:pStyle w:val="NormalWeb"/>
                            <w:spacing w:before="0" w:beforeAutospacing="0" w:after="0" w:afterAutospacing="0"/>
                            <w:jc w:val="center"/>
                          </w:pPr>
                          <w:r w:rsidRPr="00330E0B">
                            <w:rPr>
                              <w:rFonts w:ascii="Cambria" w:hAnsi="Cambria"/>
                              <w:color w:val="000000"/>
                              <w:kern w:val="24"/>
                              <w:sz w:val="22"/>
                              <w:szCs w:val="22"/>
                            </w:rPr>
                            <w:t>&amp; Pre-Session Questionnaires</w:t>
                          </w:r>
                        </w:p>
                      </w:txbxContent>
                    </v:textbox>
                  </v:shape>
                  <v:shape id="Text Box 54" o:spid="_x0000_s1048" type="#_x0000_t202" style="position:absolute;left:18499;top:8632;width:22858;height:44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" filled="f" stroked="f">
                    <v:path arrowok="t"/>
                    <v:textbox style="mso-fit-shape-to-text:t">
                      <w:txbxContent>
                        <w:p w14:paraId="716F2AEB" w14:textId="77777777" w:rsidR="00C72206" w:rsidRDefault="00C72206" w:rsidP="00C72206">
                          <w:pPr>
                            <w:pStyle w:val="NormalWeb"/>
                            <w:spacing w:before="0" w:beforeAutospacing="0" w:after="0" w:afterAutospacing="0"/>
                            <w:jc w:val="center"/>
                          </w:pPr>
                          <w:r w:rsidRPr="00330E0B">
                            <w:rPr>
                              <w:rFonts w:ascii="Cambria" w:hAnsi="Cambria"/>
                              <w:color w:val="000000"/>
                              <w:kern w:val="24"/>
                            </w:rPr>
                            <w:t xml:space="preserve">Instructional </w:t>
                          </w:r>
                        </w:p>
                        <w:p w14:paraId="50CE6AE3" w14:textId="77777777" w:rsidR="00C72206" w:rsidRDefault="00C72206" w:rsidP="00C72206">
                          <w:pPr>
                            <w:pStyle w:val="NormalWeb"/>
                            <w:spacing w:before="0" w:beforeAutospacing="0" w:after="0" w:afterAutospacing="0"/>
                            <w:jc w:val="center"/>
                          </w:pPr>
                          <w:r w:rsidRPr="00330E0B">
                            <w:rPr>
                              <w:rFonts w:ascii="Cambria" w:hAnsi="Cambria"/>
                              <w:color w:val="000000"/>
                              <w:kern w:val="24"/>
                            </w:rPr>
                            <w:t>Juggling Session</w:t>
                          </w:r>
                        </w:p>
                      </w:txbxContent>
                    </v:textbox>
                  </v:shape>
                  <v:shape id="Text Box 55" o:spid="_x0000_s1049" type="#_x0000_t202" style="position:absolute;left:41358;top:8632;width:19365;height:44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" filled="f" stroked="f">
                    <v:path arrowok="t"/>
                    <v:textbox style="mso-fit-shape-to-text:t">
                      <w:txbxContent>
                        <w:p w14:paraId="19E76780" w14:textId="77777777" w:rsidR="00C72206" w:rsidRDefault="00C72206" w:rsidP="00C72206">
                          <w:pPr>
                            <w:pStyle w:val="NormalWeb"/>
                            <w:spacing w:before="0" w:beforeAutospacing="0" w:after="0" w:afterAutospacing="0"/>
                            <w:jc w:val="center"/>
                          </w:pPr>
                          <w:r w:rsidRPr="00330E0B">
                            <w:rPr>
                              <w:rFonts w:ascii="Cambria" w:hAnsi="Cambria"/>
                              <w:color w:val="000000"/>
                              <w:kern w:val="24"/>
                            </w:rPr>
                            <w:t>Post-Session Questionnaires</w:t>
                          </w:r>
                        </w:p>
                      </w:txbxContent>
                    </v:textbox>
                  </v:shape>
                  <v:shape id="Text Box 56" o:spid="_x0000_s1050" type="#_x0000_t202" style="position:absolute;left:67762;top:10485;width:7917;height:26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" filled="f" stroked="f">
                    <v:path arrowok="t"/>
                    <v:textbox style="mso-fit-shape-to-text:t">
                      <w:txbxContent>
                        <w:p w14:paraId="5D7A5597" w14:textId="77777777" w:rsidR="00C72206" w:rsidRDefault="00C72206" w:rsidP="00C72206">
                          <w:pPr>
                            <w:pStyle w:val="NormalWeb"/>
                            <w:spacing w:before="0" w:beforeAutospacing="0" w:after="0" w:afterAutospacing="0"/>
                          </w:pPr>
                          <w:r w:rsidRPr="00330E0B">
                            <w:rPr>
                              <w:rFonts w:ascii="Cambria" w:hAnsi="Cambria"/>
                              <w:color w:val="000000"/>
                              <w:kern w:val="24"/>
                            </w:rPr>
                            <w:t>Rest</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7" o:spid="_x0000_s1051" type="#_x0000_t87" style="position:absolute;left:9417;top:8225;width:4033;height:14081;rotation:-90;flip:x 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" adj="515">
                    <v:textbox>
                      <w:txbxContent>
                        <w:p w14:paraId="3932759F" w14:textId="77777777" w:rsidR="00C72206" w:rsidRDefault="00C72206" w:rsidP="00C72206"/>
                      </w:txbxContent>
                    </v:textbox>
                  </v:shape>
                  <v:shape id="Left Brace 58" o:spid="_x0000_s1052" type="#_x0000_t87" style="position:absolute;left:27460;top:4263;width:4033;height:22006;rotation:-90;flip:x 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" adj="330,10377">
                    <v:textbox>
                      <w:txbxContent>
                        <w:p w14:paraId="5FD72096" w14:textId="77777777" w:rsidR="00C72206" w:rsidRDefault="00C72206" w:rsidP="00C72206"/>
                      </w:txbxContent>
                    </v:textbox>
                  </v:shape>
                  <v:shape id="Left Brace 59" o:spid="_x0000_s1053" type="#_x0000_t87" style="position:absolute;left:48623;top:5181;width:3955;height:20247;rotation:-90;flip:x 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" adj="352">
                    <v:textbox>
                      <w:txbxContent>
                        <w:p w14:paraId="5B0A13CD" w14:textId="77777777" w:rsidR="00C72206" w:rsidRDefault="00C72206" w:rsidP="00C72206"/>
                      </w:txbxContent>
                    </v:textbox>
                  </v:shape>
                  <v:shape id="Left Brace 60" o:spid="_x0000_s1054" type="#_x0000_t87" style="position:absolute;left:69277;top:4774;width:4017;height:21124;rotation:-90;flip:x 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" adj="342">
                    <v:textbox>
                      <w:txbxContent>
                        <w:p w14:paraId="2CA67C3C" w14:textId="77777777" w:rsidR="00C72206" w:rsidRDefault="00C72206" w:rsidP="00C72206"/>
                      </w:txbxContent>
                    </v:textbox>
                  </v:shape>
                </v:group>
                <w10:anchorlock/>
              </v:group>
            </w:pict>
          </mc:Fallback>
        </mc:AlternateContent>
      </w:r>
    </w:p>
    <w:p w14:paraId="2B83FE6C" w14:textId="77777777" w:rsidR="00C72206" w:rsidRPr="004F76C7" w:rsidRDefault="00C72206" w:rsidP="00C72206">
      <w:pPr>
        <w:pStyle w:val="NormalWeb"/>
        <w:spacing w:before="0" w:beforeAutospacing="0" w:after="0" w:afterAutospacing="0" w:line="480" w:lineRule="auto"/>
        <w:contextualSpacing/>
      </w:pPr>
      <w:r w:rsidRPr="00EA3CCF">
        <w:rPr>
          <w:iCs/>
          <w:kern w:val="24"/>
        </w:rPr>
        <w:t>Figure 1</w:t>
      </w:r>
      <w:r w:rsidRPr="00EA3CCF">
        <w:rPr>
          <w:kern w:val="24"/>
        </w:rPr>
        <w:t>.</w:t>
      </w:r>
      <w:r>
        <w:rPr>
          <w:kern w:val="24"/>
        </w:rPr>
        <w:t xml:space="preserve"> </w:t>
      </w:r>
      <w:r w:rsidRPr="004F76C7">
        <w:rPr>
          <w:kern w:val="24"/>
        </w:rPr>
        <w:t xml:space="preserve">Timeline of salivary sample collections (below) and study activities (above) relative to the beginning of the experimentally manipulated juggling session, </w:t>
      </w:r>
      <w:r w:rsidRPr="004F76C7">
        <w:rPr>
          <w:i/>
          <w:iCs/>
          <w:kern w:val="24"/>
        </w:rPr>
        <w:t>t = 0 min.</w:t>
      </w:r>
    </w:p>
    <w:p w14:paraId="60877C35" w14:textId="77777777" w:rsidR="00C72206" w:rsidRDefault="00C72206" w:rsidP="007979F7">
      <w:pPr>
        <w:pStyle w:val="Tabletitle"/>
        <w:ind w:left="720" w:hanging="720"/>
        <w:rPr>
          <w:color w:val="000000" w:themeColor="text1"/>
        </w:rPr>
        <w:sectPr w:rsidR="00C72206" w:rsidSect="00DF1C26">
          <w:pgSz w:w="11901" w:h="16840" w:code="9"/>
          <w:pgMar w:top="1418" w:right="1701" w:bottom="1418" w:left="1701" w:header="709" w:footer="709" w:gutter="0"/>
          <w:lnNumType w:countBy="1"/>
          <w:pgNumType w:start="2"/>
          <w:cols w:space="708"/>
          <w:titlePg/>
          <w:docGrid w:linePitch="360"/>
        </w:sectPr>
      </w:pPr>
    </w:p>
    <w:p w14:paraId="16A4BFFF" w14:textId="77777777" w:rsidR="00C72206" w:rsidRPr="004F76C7" w:rsidRDefault="00C72206" w:rsidP="00C72206">
      <w:pPr>
        <w:widowControl w:val="0"/>
        <w:tabs>
          <w:tab w:val="left" w:pos="9360"/>
        </w:tabs>
        <w:autoSpaceDE w:val="0"/>
        <w:autoSpaceDN w:val="0"/>
        <w:adjustRightInd w:val="0"/>
        <w:ind w:right="990"/>
        <w:contextualSpacing/>
      </w:pPr>
      <w:r w:rsidRPr="0078366A">
        <w:rPr>
          <w:iCs/>
        </w:rPr>
        <w:lastRenderedPageBreak/>
        <w:t>Figure 2</w:t>
      </w:r>
      <w:r w:rsidRPr="0078366A">
        <w:t>.</w:t>
      </w:r>
      <w:r w:rsidRPr="004F76C7">
        <w:t xml:space="preserve"> Stress-Related and Motivational Responses to the Mo</w:t>
      </w:r>
      <w:r>
        <w:t>tivational Climate Intervention</w:t>
      </w:r>
    </w:p>
    <w:p w14:paraId="496668B0" w14:textId="77777777" w:rsidR="00C72206" w:rsidRPr="004F76C7" w:rsidRDefault="00C72206" w:rsidP="00C72206">
      <w:pPr>
        <w:widowControl w:val="0"/>
        <w:tabs>
          <w:tab w:val="left" w:pos="9360"/>
        </w:tabs>
        <w:autoSpaceDE w:val="0"/>
        <w:autoSpaceDN w:val="0"/>
        <w:adjustRightInd w:val="0"/>
        <w:ind w:right="990"/>
        <w:contextualSpacing/>
      </w:pPr>
    </w:p>
    <w:p w14:paraId="78CAF39D" w14:textId="77777777" w:rsidR="00C72206" w:rsidRPr="004F76C7" w:rsidRDefault="00C72206" w:rsidP="00C72206">
      <w:pPr>
        <w:widowControl w:val="0"/>
        <w:tabs>
          <w:tab w:val="left" w:pos="9360"/>
        </w:tabs>
        <w:autoSpaceDE w:val="0"/>
        <w:autoSpaceDN w:val="0"/>
        <w:adjustRightInd w:val="0"/>
        <w:ind w:right="990"/>
        <w:contextualSpacing/>
        <w:rPr>
          <w:rStyle w:val="st"/>
        </w:rPr>
      </w:pPr>
      <w:r w:rsidRPr="00BA6142">
        <w:rPr>
          <w:noProof/>
        </w:rPr>
        <w:drawing>
          <wp:inline distT="0" distB="0" distL="0" distR="0" wp14:anchorId="11C9DEDC" wp14:editId="0877542C">
            <wp:extent cx="4803775" cy="2733040"/>
            <wp:effectExtent l="0" t="0" r="0" b="0"/>
            <wp:docPr id="30"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F0B969" w14:textId="77777777" w:rsidR="00C72206" w:rsidRPr="004F76C7" w:rsidRDefault="00C72206" w:rsidP="00C72206">
      <w:pPr>
        <w:widowControl w:val="0"/>
        <w:tabs>
          <w:tab w:val="left" w:pos="9360"/>
        </w:tabs>
        <w:autoSpaceDE w:val="0"/>
        <w:autoSpaceDN w:val="0"/>
        <w:adjustRightInd w:val="0"/>
        <w:ind w:right="990"/>
        <w:contextualSpacing/>
        <w:rPr>
          <w:rStyle w:val="st"/>
        </w:rPr>
      </w:pPr>
    </w:p>
    <w:p w14:paraId="5A05AFDC" w14:textId="77777777" w:rsidR="00C72206" w:rsidRPr="004F76C7" w:rsidRDefault="00C72206" w:rsidP="00C72206">
      <w:pPr>
        <w:widowControl w:val="0"/>
        <w:tabs>
          <w:tab w:val="left" w:pos="9360"/>
        </w:tabs>
        <w:autoSpaceDE w:val="0"/>
        <w:autoSpaceDN w:val="0"/>
        <w:adjustRightInd w:val="0"/>
        <w:ind w:right="990"/>
        <w:contextualSpacing/>
      </w:pPr>
      <w:r w:rsidRPr="00BA6142">
        <w:rPr>
          <w:i/>
          <w:noProof/>
        </w:rPr>
        <w:drawing>
          <wp:inline distT="0" distB="0" distL="0" distR="0" wp14:anchorId="64E4E2F1" wp14:editId="3BE311EA">
            <wp:extent cx="4803775" cy="2854960"/>
            <wp:effectExtent l="0" t="0" r="0" b="2540"/>
            <wp:docPr id="3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7386609" w14:textId="77777777" w:rsidR="00C72206" w:rsidRPr="004F76C7" w:rsidRDefault="00C72206" w:rsidP="00C72206">
      <w:pPr>
        <w:widowControl w:val="0"/>
        <w:tabs>
          <w:tab w:val="left" w:pos="9360"/>
        </w:tabs>
        <w:autoSpaceDE w:val="0"/>
        <w:autoSpaceDN w:val="0"/>
        <w:adjustRightInd w:val="0"/>
        <w:ind w:right="990"/>
        <w:contextualSpacing/>
        <w:rPr>
          <w:i/>
          <w:iCs/>
        </w:rPr>
      </w:pPr>
    </w:p>
    <w:p w14:paraId="39AF3C50" w14:textId="77777777" w:rsidR="00C72206" w:rsidRPr="004F76C7" w:rsidRDefault="00C72206" w:rsidP="00C72206">
      <w:pPr>
        <w:widowControl w:val="0"/>
        <w:tabs>
          <w:tab w:val="left" w:pos="9360"/>
        </w:tabs>
        <w:autoSpaceDE w:val="0"/>
        <w:autoSpaceDN w:val="0"/>
        <w:adjustRightInd w:val="0"/>
        <w:ind w:right="990"/>
        <w:contextualSpacing/>
      </w:pPr>
      <w:r w:rsidRPr="004F76C7">
        <w:rPr>
          <w:i/>
          <w:iCs/>
        </w:rPr>
        <w:t>Figure 2</w:t>
      </w:r>
      <w:r w:rsidRPr="004F76C7">
        <w:t>.</w:t>
      </w:r>
      <w:r>
        <w:t xml:space="preserve"> Group means to individual items examining s</w:t>
      </w:r>
      <w:r w:rsidRPr="004F76C7">
        <w:t xml:space="preserve">tress-related and motivational responses to the </w:t>
      </w:r>
      <w:r>
        <w:t xml:space="preserve">experimentally manipulated </w:t>
      </w:r>
      <w:r w:rsidRPr="004F76C7">
        <w:t xml:space="preserve">motivational climate </w:t>
      </w:r>
      <w:r w:rsidRPr="004F76C7">
        <w:lastRenderedPageBreak/>
        <w:t>intervention are presented by motivational climate assignment.</w:t>
      </w:r>
      <w:r>
        <w:t xml:space="preserve"> Caring/Task = Caring, Task-Involving Climate and is presented in light grey. Ego = Ego-Involving Climate in dark grey. </w:t>
      </w:r>
      <w:r w:rsidRPr="004F76C7">
        <w:t>All group means differ significantly (</w:t>
      </w:r>
      <w:r w:rsidRPr="004F76C7">
        <w:rPr>
          <w:i/>
        </w:rPr>
        <w:t xml:space="preserve">p </w:t>
      </w:r>
      <w:r w:rsidRPr="004F76C7">
        <w:t>&lt; .01).</w:t>
      </w:r>
    </w:p>
    <w:p w14:paraId="76764422" w14:textId="77777777" w:rsidR="00C72206" w:rsidRDefault="00C72206" w:rsidP="00C72206">
      <w:pPr>
        <w:sectPr w:rsidR="00C72206" w:rsidSect="0078366A">
          <w:headerReference w:type="even" r:id="rId15"/>
          <w:headerReference w:type="default" r:id="rId16"/>
          <w:pgSz w:w="12240" w:h="15840"/>
          <w:pgMar w:top="1440" w:right="1800" w:bottom="1440" w:left="1800" w:header="720" w:footer="720" w:gutter="0"/>
          <w:pgNumType w:start="30"/>
          <w:cols w:space="720"/>
          <w:docGrid w:linePitch="360"/>
        </w:sectPr>
      </w:pPr>
    </w:p>
    <w:p w14:paraId="628355C7" w14:textId="77777777" w:rsidR="00C72206" w:rsidRPr="002868CE" w:rsidRDefault="00C72206" w:rsidP="00C72206">
      <w:pPr>
        <w:contextualSpacing/>
      </w:pPr>
      <w:r w:rsidRPr="00750541">
        <w:rPr>
          <w:iCs/>
        </w:rPr>
        <w:lastRenderedPageBreak/>
        <w:t>Figure 3</w:t>
      </w:r>
      <w:r w:rsidRPr="00750541">
        <w:t>.</w:t>
      </w:r>
      <w:r>
        <w:t xml:space="preserve"> </w:t>
      </w:r>
      <w:r w:rsidRPr="004F76C7">
        <w:t>Salivary Cortisol Responses Ov</w:t>
      </w:r>
      <w:r>
        <w:t>er Time by Motivational Climate</w:t>
      </w:r>
    </w:p>
    <w:p w14:paraId="637EA39C" w14:textId="77777777" w:rsidR="00C72206" w:rsidRDefault="00C72206" w:rsidP="00C72206">
      <w:pPr>
        <w:spacing w:line="276" w:lineRule="auto"/>
        <w:contextualSpacing/>
        <w:rPr>
          <w:i/>
        </w:rPr>
      </w:pPr>
      <w:r>
        <w:rPr>
          <w:noProof/>
        </w:rPr>
        <mc:AlternateContent>
          <mc:Choice Requires="wps">
            <w:drawing>
              <wp:anchor distT="0" distB="0" distL="114300" distR="114300" simplePos="0" relativeHeight="251662336" behindDoc="0" locked="0" layoutInCell="1" allowOverlap="1" wp14:anchorId="6F2A9827" wp14:editId="501BFD7D">
                <wp:simplePos x="0" y="0"/>
                <wp:positionH relativeFrom="column">
                  <wp:posOffset>3719195</wp:posOffset>
                </wp:positionH>
                <wp:positionV relativeFrom="paragraph">
                  <wp:posOffset>1271905</wp:posOffset>
                </wp:positionV>
                <wp:extent cx="276860" cy="299720"/>
                <wp:effectExtent l="0" t="0" r="0" b="0"/>
                <wp:wrapNone/>
                <wp:docPr id="32"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860" cy="299720"/>
                        </a:xfrm>
                        <a:prstGeom prst="rect">
                          <a:avLst/>
                        </a:prstGeom>
                        <a:noFill/>
                        <a:ln>
                          <a:noFill/>
                        </a:ln>
                        <a:effectLst/>
                      </wps:spPr>
                      <wps:txbx>
                        <w:txbxContent>
                          <w:p w14:paraId="03362756" w14:textId="77777777" w:rsidR="00C72206" w:rsidRDefault="00C72206" w:rsidP="00C72206">
                            <w:r w:rsidRPr="00157140">
                              <w:rPr>
                                <w:i/>
                                <w:iCs/>
                                <w:color w:val="000000"/>
                                <w:sz w:val="28"/>
                                <w:szCs w:val="28"/>
                              </w:rPr>
                              <w:t>a</w:t>
                            </w:r>
                            <w:r w:rsidRPr="00157140">
                              <w:rPr>
                                <w:color w:val="000000"/>
                                <w:sz w:val="28"/>
                                <w:szCs w:val="28"/>
                              </w:rPr>
                              <w:t xml:space="preserve"> </w:t>
                            </w:r>
                          </w:p>
                        </w:txbxContent>
                      </wps:txbx>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2A9827" id="TextBox 5" o:spid="_x0000_s1055" type="#_x0000_t202" style="position:absolute;margin-left:292.85pt;margin-top:100.15pt;width:21.8pt;height:23.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" filled="f" stroked="f">
                <v:textbox style="mso-fit-shape-to-text:t">
                  <w:txbxContent>
                    <w:p w14:paraId="03362756" w14:textId="77777777" w:rsidR="00C72206" w:rsidRDefault="00C72206" w:rsidP="00C72206">
                      <w:r w:rsidRPr="00157140">
                        <w:rPr>
                          <w:i/>
                          <w:iCs/>
                          <w:color w:val="000000"/>
                          <w:sz w:val="28"/>
                          <w:szCs w:val="28"/>
                        </w:rPr>
                        <w:t>a</w:t>
                      </w:r>
                      <w:r w:rsidRPr="00157140">
                        <w:rPr>
                          <w:color w:val="000000"/>
                          <w:sz w:val="28"/>
                          <w:szCs w:val="28"/>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CD87ED9" wp14:editId="78872DE2">
                <wp:simplePos x="0" y="0"/>
                <wp:positionH relativeFrom="column">
                  <wp:posOffset>2194560</wp:posOffset>
                </wp:positionH>
                <wp:positionV relativeFrom="paragraph">
                  <wp:posOffset>242570</wp:posOffset>
                </wp:positionV>
                <wp:extent cx="259080" cy="299720"/>
                <wp:effectExtent l="0" t="0" r="0" b="0"/>
                <wp:wrapNone/>
                <wp:docPr id="3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 cy="299720"/>
                        </a:xfrm>
                        <a:prstGeom prst="rect">
                          <a:avLst/>
                        </a:prstGeom>
                        <a:noFill/>
                        <a:ln>
                          <a:noFill/>
                        </a:ln>
                        <a:effectLst/>
                      </wps:spPr>
                      <wps:txbx>
                        <w:txbxContent>
                          <w:p w14:paraId="5A327411" w14:textId="77777777" w:rsidR="00C72206" w:rsidRDefault="00C72206" w:rsidP="00C72206">
                            <w:r w:rsidRPr="00157140">
                              <w:rPr>
                                <w:color w:val="000000"/>
                                <w:sz w:val="28"/>
                                <w:szCs w:val="28"/>
                              </w:rPr>
                              <w:t xml:space="preserve">* </w:t>
                            </w:r>
                          </w:p>
                        </w:txbxContent>
                      </wps:txbx>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D87ED9" id="TextBox 2" o:spid="_x0000_s1056" type="#_x0000_t202" style="position:absolute;margin-left:172.8pt;margin-top:19.1pt;width:20.4pt;height:23.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" filled="f" stroked="f">
                <v:textbox style="mso-fit-shape-to-text:t">
                  <w:txbxContent>
                    <w:p w14:paraId="5A327411" w14:textId="77777777" w:rsidR="00C72206" w:rsidRDefault="00C72206" w:rsidP="00C72206">
                      <w:r w:rsidRPr="00157140">
                        <w:rPr>
                          <w:color w:val="000000"/>
                          <w:sz w:val="28"/>
                          <w:szCs w:val="28"/>
                        </w:rP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4F83C3F" wp14:editId="722C348B">
                <wp:simplePos x="0" y="0"/>
                <wp:positionH relativeFrom="column">
                  <wp:posOffset>2965450</wp:posOffset>
                </wp:positionH>
                <wp:positionV relativeFrom="paragraph">
                  <wp:posOffset>1165860</wp:posOffset>
                </wp:positionV>
                <wp:extent cx="276860" cy="299720"/>
                <wp:effectExtent l="0" t="0" r="0" b="0"/>
                <wp:wrapNone/>
                <wp:docPr id="3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860" cy="299720"/>
                        </a:xfrm>
                        <a:prstGeom prst="rect">
                          <a:avLst/>
                        </a:prstGeom>
                        <a:noFill/>
                        <a:ln>
                          <a:noFill/>
                        </a:ln>
                        <a:effectLst/>
                      </wps:spPr>
                      <wps:txbx>
                        <w:txbxContent>
                          <w:p w14:paraId="586ED194" w14:textId="77777777" w:rsidR="00C72206" w:rsidRDefault="00C72206" w:rsidP="00C72206">
                            <w:r w:rsidRPr="00157140">
                              <w:rPr>
                                <w:i/>
                                <w:iCs/>
                                <w:color w:val="000000"/>
                                <w:sz w:val="28"/>
                                <w:szCs w:val="28"/>
                              </w:rPr>
                              <w:t>a</w:t>
                            </w:r>
                            <w:r w:rsidRPr="00157140">
                              <w:rPr>
                                <w:color w:val="000000"/>
                                <w:sz w:val="28"/>
                                <w:szCs w:val="28"/>
                              </w:rPr>
                              <w:t xml:space="preserve"> </w:t>
                            </w:r>
                          </w:p>
                        </w:txbxContent>
                      </wps:txbx>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F83C3F" id="TextBox 4" o:spid="_x0000_s1057" type="#_x0000_t202" style="position:absolute;margin-left:233.5pt;margin-top:91.8pt;width:21.8pt;height:23.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" filled="f" stroked="f">
                <v:textbox style="mso-fit-shape-to-text:t">
                  <w:txbxContent>
                    <w:p w14:paraId="586ED194" w14:textId="77777777" w:rsidR="00C72206" w:rsidRDefault="00C72206" w:rsidP="00C72206">
                      <w:r w:rsidRPr="00157140">
                        <w:rPr>
                          <w:i/>
                          <w:iCs/>
                          <w:color w:val="000000"/>
                          <w:sz w:val="28"/>
                          <w:szCs w:val="28"/>
                        </w:rPr>
                        <w:t>a</w:t>
                      </w:r>
                      <w:r w:rsidRPr="00157140">
                        <w:rPr>
                          <w:color w:val="000000"/>
                          <w:sz w:val="28"/>
                          <w:szCs w:val="28"/>
                        </w:rP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4E8BBD9" wp14:editId="0F7B3759">
                <wp:simplePos x="0" y="0"/>
                <wp:positionH relativeFrom="column">
                  <wp:posOffset>2303145</wp:posOffset>
                </wp:positionH>
                <wp:positionV relativeFrom="paragraph">
                  <wp:posOffset>197485</wp:posOffset>
                </wp:positionV>
                <wp:extent cx="276860" cy="299720"/>
                <wp:effectExtent l="0" t="0" r="0" b="0"/>
                <wp:wrapNone/>
                <wp:docPr id="35"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860" cy="299720"/>
                        </a:xfrm>
                        <a:prstGeom prst="rect">
                          <a:avLst/>
                        </a:prstGeom>
                        <a:noFill/>
                        <a:ln>
                          <a:noFill/>
                        </a:ln>
                        <a:effectLst/>
                      </wps:spPr>
                      <wps:txbx>
                        <w:txbxContent>
                          <w:p w14:paraId="58D4C8DE" w14:textId="77777777" w:rsidR="00C72206" w:rsidRDefault="00C72206" w:rsidP="00C72206">
                            <w:r w:rsidRPr="00157140">
                              <w:rPr>
                                <w:i/>
                                <w:iCs/>
                                <w:color w:val="000000"/>
                                <w:sz w:val="28"/>
                                <w:szCs w:val="28"/>
                              </w:rPr>
                              <w:t>a</w:t>
                            </w:r>
                            <w:r w:rsidRPr="00157140">
                              <w:rPr>
                                <w:color w:val="000000"/>
                                <w:sz w:val="28"/>
                                <w:szCs w:val="28"/>
                              </w:rPr>
                              <w:t xml:space="preserve"> </w:t>
                            </w:r>
                          </w:p>
                        </w:txbxContent>
                      </wps:txbx>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4E8BBD9" id="TextBox 3" o:spid="_x0000_s1058" type="#_x0000_t202" style="position:absolute;margin-left:181.35pt;margin-top:15.55pt;width:21.8pt;height:23.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" filled="f" stroked="f">
                <v:textbox style="mso-fit-shape-to-text:t">
                  <w:txbxContent>
                    <w:p w14:paraId="58D4C8DE" w14:textId="77777777" w:rsidR="00C72206" w:rsidRDefault="00C72206" w:rsidP="00C72206">
                      <w:r w:rsidRPr="00157140">
                        <w:rPr>
                          <w:i/>
                          <w:iCs/>
                          <w:color w:val="000000"/>
                          <w:sz w:val="28"/>
                          <w:szCs w:val="28"/>
                        </w:rPr>
                        <w:t>a</w:t>
                      </w:r>
                      <w:r w:rsidRPr="00157140">
                        <w:rPr>
                          <w:color w:val="000000"/>
                          <w:sz w:val="28"/>
                          <w:szCs w:val="28"/>
                        </w:rPr>
                        <w:t xml:space="preserve"> </w:t>
                      </w:r>
                    </w:p>
                  </w:txbxContent>
                </v:textbox>
              </v:shape>
            </w:pict>
          </mc:Fallback>
        </mc:AlternateContent>
      </w:r>
      <w:r w:rsidRPr="009B4661">
        <w:rPr>
          <w:noProof/>
        </w:rPr>
        <w:drawing>
          <wp:inline distT="0" distB="0" distL="0" distR="0" wp14:anchorId="0506F7B3" wp14:editId="77594180">
            <wp:extent cx="6529070" cy="2630170"/>
            <wp:effectExtent l="0" t="0" r="0" b="0"/>
            <wp:docPr id="36" name="Chart 7" descr="Title: Time (min)"/>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C577C3B" w14:textId="77777777" w:rsidR="00C72206" w:rsidRDefault="00C72206" w:rsidP="00C72206">
      <w:pPr>
        <w:spacing w:line="276" w:lineRule="auto"/>
        <w:contextualSpacing/>
        <w:rPr>
          <w:i/>
        </w:rPr>
      </w:pPr>
    </w:p>
    <w:p w14:paraId="13458DC5" w14:textId="77777777" w:rsidR="00C72206" w:rsidRDefault="00C72206" w:rsidP="00C72206">
      <w:pPr>
        <w:spacing w:line="276" w:lineRule="auto"/>
        <w:ind w:left="180" w:firstLine="90"/>
        <w:contextualSpacing/>
        <w:rPr>
          <w:i/>
        </w:rPr>
      </w:pPr>
      <w:r w:rsidRPr="009B4661">
        <w:rPr>
          <w:noProof/>
        </w:rPr>
        <w:drawing>
          <wp:inline distT="0" distB="0" distL="0" distR="0" wp14:anchorId="3632C389" wp14:editId="5484384F">
            <wp:extent cx="6875780" cy="2614930"/>
            <wp:effectExtent l="0" t="0" r="0" b="0"/>
            <wp:docPr id="37" name="Chart 1" descr="Title: Time (min)"/>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E5C8A17" w14:textId="77777777" w:rsidR="00C72206" w:rsidRPr="00B57FB2" w:rsidRDefault="00C72206" w:rsidP="00C72206">
      <w:pPr>
        <w:spacing w:line="276" w:lineRule="auto"/>
        <w:contextualSpacing/>
      </w:pPr>
      <w:r w:rsidRPr="004F76C7">
        <w:rPr>
          <w:i/>
        </w:rPr>
        <w:t>Figure 3.</w:t>
      </w:r>
      <w:r>
        <w:rPr>
          <w:i/>
        </w:rPr>
        <w:t xml:space="preserve"> </w:t>
      </w:r>
      <w:r w:rsidRPr="004F76C7">
        <w:t xml:space="preserve">Saliva sample </w:t>
      </w:r>
      <w:r>
        <w:t xml:space="preserve">and OMT </w:t>
      </w:r>
      <w:r w:rsidRPr="004F76C7">
        <w:t xml:space="preserve">collection times are stated with respect to the start of the experimentally manipulated motivational climate intervention (i.e., the start of the juggling session, </w:t>
      </w:r>
      <w:r w:rsidRPr="004F76C7">
        <w:rPr>
          <w:i/>
          <w:iCs/>
        </w:rPr>
        <w:t xml:space="preserve">t = 0 min). </w:t>
      </w:r>
      <w:r w:rsidRPr="004F76C7">
        <w:t xml:space="preserve">Mean salivary cortisol in nanomoles per </w:t>
      </w:r>
      <w:proofErr w:type="spellStart"/>
      <w:r w:rsidRPr="004F76C7">
        <w:t>liter</w:t>
      </w:r>
      <w:proofErr w:type="spellEnd"/>
      <w:r w:rsidRPr="004F76C7">
        <w:t xml:space="preserve"> </w:t>
      </w:r>
      <w:r>
        <w:t>and mean</w:t>
      </w:r>
      <w:r w:rsidRPr="004F76C7">
        <w:t xml:space="preserve"> receptor for </w:t>
      </w:r>
      <w:proofErr w:type="spellStart"/>
      <w:r w:rsidRPr="004F76C7">
        <w:t>tumor</w:t>
      </w:r>
      <w:proofErr w:type="spellEnd"/>
      <w:r w:rsidRPr="004F76C7">
        <w:t xml:space="preserve"> necrosis factor-α (sTNFαRII) in </w:t>
      </w:r>
      <w:r w:rsidRPr="004F76C7">
        <w:rPr>
          <w:rStyle w:val="st"/>
        </w:rPr>
        <w:t xml:space="preserve">picograms per </w:t>
      </w:r>
      <w:proofErr w:type="spellStart"/>
      <w:r w:rsidRPr="004F76C7">
        <w:rPr>
          <w:rStyle w:val="st"/>
        </w:rPr>
        <w:t>milliliter</w:t>
      </w:r>
      <w:proofErr w:type="spellEnd"/>
      <w:r w:rsidRPr="004F76C7">
        <w:rPr>
          <w:rStyle w:val="st"/>
        </w:rPr>
        <w:t xml:space="preserve"> at baseline and following the experimentally manipulated motivational climate intervention for the Caring/</w:t>
      </w:r>
      <w:r>
        <w:rPr>
          <w:rStyle w:val="st"/>
        </w:rPr>
        <w:t xml:space="preserve">Task and Ego-Involving Groups. </w:t>
      </w:r>
      <w:r w:rsidRPr="004F76C7">
        <w:rPr>
          <w:rStyle w:val="st"/>
        </w:rPr>
        <w:t xml:space="preserve">Vertical lines with cross bars represent </w:t>
      </w:r>
      <w:r w:rsidRPr="004F76C7">
        <w:rPr>
          <w:rFonts w:eastAsia="MS Gothic"/>
        </w:rPr>
        <w:t xml:space="preserve">± </w:t>
      </w:r>
      <w:r w:rsidRPr="004F76C7">
        <w:t>st</w:t>
      </w:r>
      <w:r>
        <w:t xml:space="preserve">andard error, while * indicates </w:t>
      </w:r>
      <w:r w:rsidRPr="004F76C7">
        <w:t>significant (</w:t>
      </w:r>
      <w:r w:rsidRPr="004F76C7">
        <w:rPr>
          <w:i/>
        </w:rPr>
        <w:t>p</w:t>
      </w:r>
      <w:r w:rsidRPr="004F76C7">
        <w:t xml:space="preserve"> &lt; .05) group differences (i.e., C/</w:t>
      </w:r>
      <w:r>
        <w:t>TI vs EI).</w:t>
      </w:r>
      <w:r w:rsidRPr="004F76C7">
        <w:t xml:space="preserve"> </w:t>
      </w:r>
      <w:proofErr w:type="spellStart"/>
      <w:r w:rsidRPr="000D59C1">
        <w:rPr>
          <w:vertAlign w:val="superscript"/>
        </w:rPr>
        <w:t>a</w:t>
      </w:r>
      <w:r>
        <w:t>indicates</w:t>
      </w:r>
      <w:proofErr w:type="spellEnd"/>
      <w:r>
        <w:t xml:space="preserve"> significant within group differences. </w:t>
      </w:r>
    </w:p>
    <w:p w14:paraId="059DFAF8" w14:textId="77777777" w:rsidR="00C72206" w:rsidRDefault="00C72206" w:rsidP="00C72206">
      <w:pPr>
        <w:sectPr w:rsidR="00C72206" w:rsidSect="0078366A">
          <w:pgSz w:w="12240" w:h="15840"/>
          <w:pgMar w:top="1440" w:right="1800" w:bottom="1440" w:left="1800" w:header="720" w:footer="720" w:gutter="0"/>
          <w:pgNumType w:start="30"/>
          <w:cols w:space="720"/>
          <w:docGrid w:linePitch="360"/>
        </w:sectPr>
      </w:pPr>
    </w:p>
    <w:p w14:paraId="6646A273" w14:textId="77777777" w:rsidR="00C72206" w:rsidRPr="009F7E7E" w:rsidRDefault="00C72206" w:rsidP="00C72206">
      <w:pPr>
        <w:contextualSpacing/>
        <w:rPr>
          <w:color w:val="000000"/>
        </w:rPr>
      </w:pPr>
    </w:p>
    <w:p w14:paraId="3ED2FD54" w14:textId="77777777" w:rsidR="00C72206" w:rsidRPr="009F7E7E" w:rsidRDefault="00C72206" w:rsidP="00C72206">
      <w:pPr>
        <w:ind w:hanging="540"/>
        <w:contextualSpacing/>
        <w:rPr>
          <w:color w:val="000000"/>
        </w:rPr>
      </w:pPr>
      <w:r w:rsidRPr="009F7E7E">
        <w:rPr>
          <w:color w:val="000000"/>
        </w:rPr>
        <w:t xml:space="preserve">Table 1. </w:t>
      </w:r>
      <w:r w:rsidRPr="009F7E7E">
        <w:rPr>
          <w:iCs/>
          <w:color w:val="000000"/>
        </w:rPr>
        <w:t>Correlation Table Among Motivational Climates and Post-Intervention Variables</w:t>
      </w:r>
    </w:p>
    <w:tbl>
      <w:tblPr>
        <w:tblW w:w="17787" w:type="dxa"/>
        <w:tblInd w:w="-522" w:type="dxa"/>
        <w:tblLayout w:type="fixed"/>
        <w:tblLook w:val="04A0" w:firstRow="1" w:lastRow="0" w:firstColumn="1" w:lastColumn="0" w:noHBand="0" w:noVBand="1"/>
      </w:tblPr>
      <w:tblGrid>
        <w:gridCol w:w="1440"/>
        <w:gridCol w:w="1045"/>
        <w:gridCol w:w="1"/>
        <w:gridCol w:w="843"/>
        <w:gridCol w:w="37"/>
        <w:gridCol w:w="602"/>
        <w:gridCol w:w="171"/>
        <w:gridCol w:w="36"/>
        <w:gridCol w:w="556"/>
        <w:gridCol w:w="279"/>
        <w:gridCol w:w="652"/>
        <w:gridCol w:w="183"/>
        <w:gridCol w:w="54"/>
        <w:gridCol w:w="492"/>
        <w:gridCol w:w="151"/>
        <w:gridCol w:w="115"/>
        <w:gridCol w:w="66"/>
        <w:gridCol w:w="273"/>
        <w:gridCol w:w="31"/>
        <w:gridCol w:w="94"/>
        <w:gridCol w:w="73"/>
        <w:gridCol w:w="68"/>
        <w:gridCol w:w="1"/>
        <w:gridCol w:w="94"/>
        <w:gridCol w:w="113"/>
        <w:gridCol w:w="48"/>
        <w:gridCol w:w="80"/>
        <w:gridCol w:w="266"/>
        <w:gridCol w:w="8"/>
        <w:gridCol w:w="91"/>
        <w:gridCol w:w="112"/>
        <w:gridCol w:w="129"/>
        <w:gridCol w:w="76"/>
        <w:gridCol w:w="141"/>
        <w:gridCol w:w="91"/>
        <w:gridCol w:w="182"/>
        <w:gridCol w:w="139"/>
        <w:gridCol w:w="167"/>
        <w:gridCol w:w="90"/>
        <w:gridCol w:w="140"/>
        <w:gridCol w:w="139"/>
        <w:gridCol w:w="167"/>
        <w:gridCol w:w="70"/>
        <w:gridCol w:w="31"/>
        <w:gridCol w:w="173"/>
        <w:gridCol w:w="2"/>
        <w:gridCol w:w="111"/>
        <w:gridCol w:w="226"/>
        <w:gridCol w:w="11"/>
        <w:gridCol w:w="16"/>
        <w:gridCol w:w="96"/>
        <w:gridCol w:w="83"/>
        <w:gridCol w:w="45"/>
        <w:gridCol w:w="12"/>
        <w:gridCol w:w="43"/>
        <w:gridCol w:w="24"/>
        <w:gridCol w:w="29"/>
        <w:gridCol w:w="3712"/>
        <w:gridCol w:w="49"/>
        <w:gridCol w:w="187"/>
        <w:gridCol w:w="49"/>
        <w:gridCol w:w="187"/>
        <w:gridCol w:w="236"/>
        <w:gridCol w:w="2"/>
        <w:gridCol w:w="143"/>
        <w:gridCol w:w="194"/>
        <w:gridCol w:w="42"/>
        <w:gridCol w:w="59"/>
        <w:gridCol w:w="236"/>
        <w:gridCol w:w="226"/>
        <w:gridCol w:w="42"/>
        <w:gridCol w:w="194"/>
        <w:gridCol w:w="42"/>
        <w:gridCol w:w="59"/>
        <w:gridCol w:w="192"/>
        <w:gridCol w:w="44"/>
        <w:gridCol w:w="1384"/>
      </w:tblGrid>
      <w:tr w:rsidR="00C72206" w:rsidRPr="009F7E7E" w14:paraId="1E46AECB" w14:textId="77777777" w:rsidTr="004557EA">
        <w:trPr>
          <w:gridAfter w:val="19"/>
          <w:wAfter w:w="3567" w:type="dxa"/>
          <w:trHeight w:val="215"/>
        </w:trPr>
        <w:tc>
          <w:tcPr>
            <w:tcW w:w="1440" w:type="dxa"/>
            <w:tcBorders>
              <w:top w:val="single" w:sz="4" w:space="0" w:color="auto"/>
              <w:left w:val="nil"/>
              <w:bottom w:val="single" w:sz="4" w:space="0" w:color="auto"/>
              <w:right w:val="nil"/>
            </w:tcBorders>
          </w:tcPr>
          <w:p w14:paraId="3F4D5A67" w14:textId="77777777" w:rsidR="00C72206" w:rsidRPr="009F7E7E" w:rsidRDefault="00C72206" w:rsidP="004557EA">
            <w:pPr>
              <w:ind w:left="253" w:hanging="450"/>
              <w:contextualSpacing/>
              <w:rPr>
                <w:color w:val="000000"/>
              </w:rPr>
            </w:pPr>
            <w:r w:rsidRPr="009F7E7E">
              <w:rPr>
                <w:color w:val="000000"/>
              </w:rPr>
              <w:t xml:space="preserve">   Measure</w:t>
            </w:r>
          </w:p>
        </w:tc>
        <w:tc>
          <w:tcPr>
            <w:tcW w:w="12780" w:type="dxa"/>
            <w:gridSpan w:val="57"/>
            <w:tcBorders>
              <w:top w:val="single" w:sz="4" w:space="0" w:color="auto"/>
              <w:left w:val="nil"/>
              <w:bottom w:val="single" w:sz="4" w:space="0" w:color="auto"/>
              <w:right w:val="nil"/>
            </w:tcBorders>
          </w:tcPr>
          <w:p w14:paraId="159207EC" w14:textId="77777777" w:rsidR="00C72206" w:rsidRPr="009F7E7E" w:rsidRDefault="00C72206" w:rsidP="004557EA">
            <w:pPr>
              <w:tabs>
                <w:tab w:val="left" w:pos="9340"/>
              </w:tabs>
              <w:ind w:right="-480"/>
              <w:contextualSpacing/>
              <w:rPr>
                <w:color w:val="000000"/>
              </w:rPr>
            </w:pPr>
            <w:r w:rsidRPr="009F7E7E">
              <w:rPr>
                <w:color w:val="000000"/>
              </w:rPr>
              <w:t xml:space="preserve">   1             2             3           4             5            6           7            8          9         10        11      12       13    14      15     16     17      18</w:t>
            </w:r>
          </w:p>
        </w:tc>
      </w:tr>
      <w:tr w:rsidR="00C72206" w:rsidRPr="009F7E7E" w14:paraId="761D370A" w14:textId="77777777" w:rsidTr="004557EA">
        <w:trPr>
          <w:gridAfter w:val="31"/>
          <w:wAfter w:w="7975" w:type="dxa"/>
        </w:trPr>
        <w:tc>
          <w:tcPr>
            <w:tcW w:w="1440" w:type="dxa"/>
            <w:tcBorders>
              <w:top w:val="single" w:sz="4" w:space="0" w:color="auto"/>
              <w:left w:val="nil"/>
              <w:bottom w:val="nil"/>
              <w:right w:val="nil"/>
            </w:tcBorders>
            <w:vAlign w:val="bottom"/>
          </w:tcPr>
          <w:p w14:paraId="18AC7538" w14:textId="77777777" w:rsidR="00C72206" w:rsidRPr="009F7E7E" w:rsidRDefault="00C72206" w:rsidP="004557EA">
            <w:pPr>
              <w:ind w:left="209" w:hanging="209"/>
              <w:contextualSpacing/>
              <w:rPr>
                <w:color w:val="000000"/>
              </w:rPr>
            </w:pPr>
            <w:r w:rsidRPr="009F7E7E">
              <w:rPr>
                <w:color w:val="000000"/>
              </w:rPr>
              <w:t>1.Caring Climate</w:t>
            </w:r>
          </w:p>
        </w:tc>
        <w:tc>
          <w:tcPr>
            <w:tcW w:w="1046" w:type="dxa"/>
            <w:gridSpan w:val="2"/>
            <w:tcBorders>
              <w:top w:val="single" w:sz="4" w:space="0" w:color="auto"/>
              <w:left w:val="nil"/>
              <w:bottom w:val="nil"/>
              <w:right w:val="nil"/>
            </w:tcBorders>
          </w:tcPr>
          <w:p w14:paraId="2B19A629" w14:textId="77777777" w:rsidR="00C72206" w:rsidRPr="009F7E7E" w:rsidRDefault="00C72206" w:rsidP="004557EA">
            <w:pPr>
              <w:ind w:right="-72" w:hanging="63"/>
              <w:contextualSpacing/>
              <w:rPr>
                <w:color w:val="000000"/>
              </w:rPr>
            </w:pPr>
            <w:r w:rsidRPr="009F7E7E">
              <w:rPr>
                <w:color w:val="000000"/>
              </w:rPr>
              <w:t xml:space="preserve">    1</w:t>
            </w:r>
          </w:p>
        </w:tc>
        <w:tc>
          <w:tcPr>
            <w:tcW w:w="843" w:type="dxa"/>
            <w:tcBorders>
              <w:top w:val="single" w:sz="4" w:space="0" w:color="auto"/>
              <w:left w:val="nil"/>
              <w:bottom w:val="nil"/>
              <w:right w:val="nil"/>
            </w:tcBorders>
          </w:tcPr>
          <w:p w14:paraId="12082AF2" w14:textId="77777777" w:rsidR="00C72206" w:rsidRPr="009F7E7E" w:rsidRDefault="00C72206" w:rsidP="004557EA">
            <w:pPr>
              <w:ind w:left="-72" w:right="-72" w:hanging="90"/>
              <w:contextualSpacing/>
              <w:rPr>
                <w:color w:val="000000"/>
              </w:rPr>
            </w:pPr>
          </w:p>
        </w:tc>
        <w:tc>
          <w:tcPr>
            <w:tcW w:w="639" w:type="dxa"/>
            <w:gridSpan w:val="2"/>
            <w:tcBorders>
              <w:top w:val="single" w:sz="4" w:space="0" w:color="auto"/>
              <w:left w:val="nil"/>
              <w:bottom w:val="nil"/>
              <w:right w:val="nil"/>
            </w:tcBorders>
          </w:tcPr>
          <w:p w14:paraId="5E64344B" w14:textId="77777777" w:rsidR="00C72206" w:rsidRPr="009F7E7E" w:rsidRDefault="00C72206" w:rsidP="004557EA">
            <w:pPr>
              <w:ind w:left="-72" w:right="-72" w:hanging="90"/>
              <w:contextualSpacing/>
              <w:rPr>
                <w:color w:val="000000"/>
              </w:rPr>
            </w:pPr>
          </w:p>
        </w:tc>
        <w:tc>
          <w:tcPr>
            <w:tcW w:w="763" w:type="dxa"/>
            <w:gridSpan w:val="3"/>
            <w:tcBorders>
              <w:top w:val="single" w:sz="4" w:space="0" w:color="auto"/>
              <w:left w:val="nil"/>
              <w:bottom w:val="nil"/>
              <w:right w:val="nil"/>
            </w:tcBorders>
          </w:tcPr>
          <w:p w14:paraId="45370BCB" w14:textId="77777777" w:rsidR="00C72206" w:rsidRPr="009F7E7E" w:rsidRDefault="00C72206" w:rsidP="004557EA">
            <w:pPr>
              <w:ind w:left="-72" w:right="-72" w:hanging="90"/>
              <w:contextualSpacing/>
              <w:rPr>
                <w:color w:val="000000"/>
              </w:rPr>
            </w:pPr>
          </w:p>
        </w:tc>
        <w:tc>
          <w:tcPr>
            <w:tcW w:w="931" w:type="dxa"/>
            <w:gridSpan w:val="2"/>
            <w:tcBorders>
              <w:top w:val="single" w:sz="4" w:space="0" w:color="auto"/>
              <w:left w:val="nil"/>
              <w:bottom w:val="nil"/>
              <w:right w:val="nil"/>
            </w:tcBorders>
          </w:tcPr>
          <w:p w14:paraId="6BCC4FD2" w14:textId="77777777" w:rsidR="00C72206" w:rsidRPr="009F7E7E" w:rsidRDefault="00C72206" w:rsidP="004557EA">
            <w:pPr>
              <w:ind w:left="-72" w:right="-72" w:hanging="90"/>
              <w:contextualSpacing/>
              <w:rPr>
                <w:color w:val="000000"/>
              </w:rPr>
            </w:pPr>
          </w:p>
        </w:tc>
        <w:tc>
          <w:tcPr>
            <w:tcW w:w="880" w:type="dxa"/>
            <w:gridSpan w:val="4"/>
            <w:tcBorders>
              <w:top w:val="single" w:sz="4" w:space="0" w:color="auto"/>
              <w:left w:val="nil"/>
              <w:bottom w:val="nil"/>
              <w:right w:val="nil"/>
            </w:tcBorders>
          </w:tcPr>
          <w:p w14:paraId="181F2CC5" w14:textId="77777777" w:rsidR="00C72206" w:rsidRPr="009F7E7E" w:rsidRDefault="00C72206" w:rsidP="004557EA">
            <w:pPr>
              <w:ind w:left="-72" w:right="-72" w:hanging="90"/>
              <w:contextualSpacing/>
              <w:rPr>
                <w:color w:val="000000"/>
              </w:rPr>
            </w:pPr>
          </w:p>
        </w:tc>
        <w:tc>
          <w:tcPr>
            <w:tcW w:w="579" w:type="dxa"/>
            <w:gridSpan w:val="5"/>
            <w:tcBorders>
              <w:top w:val="single" w:sz="4" w:space="0" w:color="auto"/>
              <w:left w:val="nil"/>
              <w:bottom w:val="nil"/>
              <w:right w:val="nil"/>
            </w:tcBorders>
          </w:tcPr>
          <w:p w14:paraId="7F05303E" w14:textId="77777777" w:rsidR="00C72206" w:rsidRPr="009F7E7E" w:rsidRDefault="00C72206" w:rsidP="004557EA">
            <w:pPr>
              <w:ind w:left="-72" w:right="-72" w:hanging="90"/>
              <w:contextualSpacing/>
              <w:rPr>
                <w:color w:val="000000"/>
              </w:rPr>
            </w:pPr>
          </w:p>
        </w:tc>
        <w:tc>
          <w:tcPr>
            <w:tcW w:w="236" w:type="dxa"/>
            <w:gridSpan w:val="4"/>
            <w:tcBorders>
              <w:top w:val="single" w:sz="4" w:space="0" w:color="auto"/>
              <w:left w:val="nil"/>
              <w:bottom w:val="nil"/>
              <w:right w:val="nil"/>
            </w:tcBorders>
          </w:tcPr>
          <w:p w14:paraId="0518C0F3" w14:textId="77777777" w:rsidR="00C72206" w:rsidRPr="009F7E7E" w:rsidRDefault="00C72206" w:rsidP="004557EA">
            <w:pPr>
              <w:ind w:left="-72" w:right="-72" w:hanging="90"/>
              <w:contextualSpacing/>
              <w:rPr>
                <w:color w:val="000000"/>
              </w:rPr>
            </w:pPr>
          </w:p>
        </w:tc>
        <w:tc>
          <w:tcPr>
            <w:tcW w:w="241" w:type="dxa"/>
            <w:gridSpan w:val="3"/>
            <w:tcBorders>
              <w:top w:val="single" w:sz="4" w:space="0" w:color="auto"/>
              <w:left w:val="nil"/>
              <w:bottom w:val="nil"/>
              <w:right w:val="nil"/>
            </w:tcBorders>
          </w:tcPr>
          <w:p w14:paraId="21AED8A9" w14:textId="77777777" w:rsidR="00C72206" w:rsidRPr="009F7E7E" w:rsidRDefault="00C72206" w:rsidP="004557EA">
            <w:pPr>
              <w:ind w:left="-72" w:right="-72" w:hanging="90"/>
              <w:contextualSpacing/>
              <w:rPr>
                <w:color w:val="000000"/>
              </w:rPr>
            </w:pPr>
          </w:p>
        </w:tc>
        <w:tc>
          <w:tcPr>
            <w:tcW w:w="606" w:type="dxa"/>
            <w:gridSpan w:val="5"/>
            <w:tcBorders>
              <w:top w:val="single" w:sz="4" w:space="0" w:color="auto"/>
              <w:left w:val="nil"/>
              <w:bottom w:val="nil"/>
              <w:right w:val="nil"/>
            </w:tcBorders>
          </w:tcPr>
          <w:p w14:paraId="4BBA8F94" w14:textId="77777777" w:rsidR="00C72206" w:rsidRPr="009F7E7E" w:rsidRDefault="00C72206" w:rsidP="004557EA">
            <w:pPr>
              <w:ind w:left="-72" w:right="-72" w:hanging="90"/>
              <w:contextualSpacing/>
              <w:rPr>
                <w:color w:val="000000"/>
              </w:rPr>
            </w:pPr>
          </w:p>
        </w:tc>
        <w:tc>
          <w:tcPr>
            <w:tcW w:w="490" w:type="dxa"/>
            <w:gridSpan w:val="4"/>
            <w:tcBorders>
              <w:top w:val="single" w:sz="4" w:space="0" w:color="auto"/>
              <w:left w:val="nil"/>
              <w:bottom w:val="nil"/>
              <w:right w:val="nil"/>
            </w:tcBorders>
          </w:tcPr>
          <w:p w14:paraId="4F2305D8" w14:textId="77777777" w:rsidR="00C72206" w:rsidRPr="009F7E7E" w:rsidRDefault="00C72206" w:rsidP="004557EA">
            <w:pPr>
              <w:ind w:left="-72" w:right="-72" w:hanging="90"/>
              <w:contextualSpacing/>
              <w:rPr>
                <w:color w:val="000000"/>
              </w:rPr>
            </w:pPr>
          </w:p>
        </w:tc>
        <w:tc>
          <w:tcPr>
            <w:tcW w:w="536" w:type="dxa"/>
            <w:gridSpan w:val="4"/>
            <w:tcBorders>
              <w:top w:val="single" w:sz="4" w:space="0" w:color="auto"/>
              <w:left w:val="nil"/>
              <w:bottom w:val="nil"/>
              <w:right w:val="nil"/>
            </w:tcBorders>
          </w:tcPr>
          <w:p w14:paraId="0DA40A96" w14:textId="77777777" w:rsidR="00C72206" w:rsidRPr="009F7E7E" w:rsidRDefault="00C72206" w:rsidP="004557EA">
            <w:pPr>
              <w:ind w:left="-72" w:right="-72" w:hanging="90"/>
              <w:contextualSpacing/>
              <w:rPr>
                <w:color w:val="000000"/>
              </w:rPr>
            </w:pPr>
          </w:p>
        </w:tc>
        <w:tc>
          <w:tcPr>
            <w:tcW w:w="582" w:type="dxa"/>
            <w:gridSpan w:val="6"/>
            <w:tcBorders>
              <w:top w:val="single" w:sz="4" w:space="0" w:color="auto"/>
              <w:left w:val="nil"/>
              <w:bottom w:val="nil"/>
              <w:right w:val="nil"/>
            </w:tcBorders>
          </w:tcPr>
          <w:p w14:paraId="6936CB2C" w14:textId="77777777" w:rsidR="00C72206" w:rsidRPr="009F7E7E" w:rsidRDefault="00C72206" w:rsidP="004557EA">
            <w:pPr>
              <w:ind w:left="-72" w:right="-72" w:hanging="90"/>
              <w:contextualSpacing/>
              <w:rPr>
                <w:color w:val="000000"/>
              </w:rPr>
            </w:pPr>
          </w:p>
        </w:tc>
      </w:tr>
      <w:tr w:rsidR="00C72206" w:rsidRPr="009F7E7E" w14:paraId="42DE4042" w14:textId="77777777" w:rsidTr="004557EA">
        <w:trPr>
          <w:gridAfter w:val="1"/>
          <w:wAfter w:w="1384" w:type="dxa"/>
        </w:trPr>
        <w:tc>
          <w:tcPr>
            <w:tcW w:w="1440" w:type="dxa"/>
            <w:tcBorders>
              <w:top w:val="nil"/>
              <w:left w:val="nil"/>
              <w:bottom w:val="nil"/>
              <w:right w:val="nil"/>
            </w:tcBorders>
            <w:vAlign w:val="bottom"/>
          </w:tcPr>
          <w:p w14:paraId="59D57597" w14:textId="77777777" w:rsidR="00C72206" w:rsidRPr="009F7E7E" w:rsidRDefault="00C72206" w:rsidP="004557EA">
            <w:pPr>
              <w:ind w:left="209" w:hanging="209"/>
              <w:contextualSpacing/>
              <w:rPr>
                <w:color w:val="000000"/>
              </w:rPr>
            </w:pPr>
            <w:r w:rsidRPr="009F7E7E">
              <w:rPr>
                <w:color w:val="000000"/>
              </w:rPr>
              <w:t>2.Task Climate</w:t>
            </w:r>
          </w:p>
        </w:tc>
        <w:tc>
          <w:tcPr>
            <w:tcW w:w="1046" w:type="dxa"/>
            <w:gridSpan w:val="2"/>
            <w:tcBorders>
              <w:top w:val="nil"/>
              <w:left w:val="nil"/>
              <w:bottom w:val="nil"/>
              <w:right w:val="nil"/>
            </w:tcBorders>
            <w:vAlign w:val="bottom"/>
          </w:tcPr>
          <w:p w14:paraId="6D0CFE8A" w14:textId="77777777" w:rsidR="00C72206" w:rsidRPr="009F7E7E" w:rsidRDefault="00C72206" w:rsidP="004557EA">
            <w:pPr>
              <w:ind w:left="-72" w:right="-72" w:hanging="90"/>
              <w:contextualSpacing/>
              <w:rPr>
                <w:color w:val="000000"/>
              </w:rPr>
            </w:pPr>
            <w:r w:rsidRPr="009F7E7E">
              <w:rPr>
                <w:color w:val="000000"/>
              </w:rPr>
              <w:t xml:space="preserve">     .81** </w:t>
            </w:r>
          </w:p>
        </w:tc>
        <w:tc>
          <w:tcPr>
            <w:tcW w:w="843" w:type="dxa"/>
            <w:tcBorders>
              <w:top w:val="nil"/>
              <w:left w:val="nil"/>
              <w:bottom w:val="nil"/>
              <w:right w:val="nil"/>
            </w:tcBorders>
            <w:vAlign w:val="bottom"/>
          </w:tcPr>
          <w:p w14:paraId="268DE86C" w14:textId="77777777" w:rsidR="00C72206" w:rsidRPr="009F7E7E" w:rsidRDefault="00C72206" w:rsidP="004557EA">
            <w:pPr>
              <w:tabs>
                <w:tab w:val="center" w:pos="245"/>
                <w:tab w:val="right" w:pos="653"/>
              </w:tabs>
              <w:ind w:left="-72" w:right="-72" w:hanging="90"/>
              <w:contextualSpacing/>
              <w:rPr>
                <w:color w:val="000000"/>
              </w:rPr>
            </w:pPr>
            <w:r w:rsidRPr="009F7E7E">
              <w:rPr>
                <w:color w:val="000000"/>
              </w:rPr>
              <w:t xml:space="preserve">   1</w:t>
            </w:r>
          </w:p>
        </w:tc>
        <w:tc>
          <w:tcPr>
            <w:tcW w:w="639" w:type="dxa"/>
            <w:gridSpan w:val="2"/>
            <w:tcBorders>
              <w:top w:val="nil"/>
              <w:left w:val="nil"/>
              <w:bottom w:val="nil"/>
              <w:right w:val="nil"/>
            </w:tcBorders>
          </w:tcPr>
          <w:p w14:paraId="2D1A4D7A" w14:textId="77777777" w:rsidR="00C72206" w:rsidRPr="009F7E7E" w:rsidRDefault="00C72206" w:rsidP="004557EA">
            <w:pPr>
              <w:ind w:left="-72" w:right="-72" w:hanging="90"/>
              <w:contextualSpacing/>
              <w:rPr>
                <w:color w:val="000000"/>
              </w:rPr>
            </w:pPr>
          </w:p>
        </w:tc>
        <w:tc>
          <w:tcPr>
            <w:tcW w:w="763" w:type="dxa"/>
            <w:gridSpan w:val="3"/>
            <w:tcBorders>
              <w:top w:val="nil"/>
              <w:left w:val="nil"/>
              <w:bottom w:val="nil"/>
              <w:right w:val="nil"/>
            </w:tcBorders>
          </w:tcPr>
          <w:p w14:paraId="651B1DC8" w14:textId="77777777" w:rsidR="00C72206" w:rsidRPr="009F7E7E" w:rsidRDefault="00C72206" w:rsidP="004557EA">
            <w:pPr>
              <w:ind w:left="-72" w:right="-72" w:hanging="90"/>
              <w:contextualSpacing/>
              <w:rPr>
                <w:color w:val="000000"/>
              </w:rPr>
            </w:pPr>
          </w:p>
        </w:tc>
        <w:tc>
          <w:tcPr>
            <w:tcW w:w="931" w:type="dxa"/>
            <w:gridSpan w:val="2"/>
            <w:tcBorders>
              <w:top w:val="nil"/>
              <w:left w:val="nil"/>
              <w:bottom w:val="nil"/>
              <w:right w:val="nil"/>
            </w:tcBorders>
          </w:tcPr>
          <w:p w14:paraId="5C52610A" w14:textId="77777777" w:rsidR="00C72206" w:rsidRPr="009F7E7E" w:rsidRDefault="00C72206" w:rsidP="004557EA">
            <w:pPr>
              <w:ind w:left="-72" w:right="-72" w:hanging="90"/>
              <w:contextualSpacing/>
              <w:rPr>
                <w:color w:val="000000"/>
              </w:rPr>
            </w:pPr>
          </w:p>
        </w:tc>
        <w:tc>
          <w:tcPr>
            <w:tcW w:w="880" w:type="dxa"/>
            <w:gridSpan w:val="4"/>
            <w:tcBorders>
              <w:top w:val="nil"/>
              <w:left w:val="nil"/>
              <w:bottom w:val="nil"/>
              <w:right w:val="nil"/>
            </w:tcBorders>
          </w:tcPr>
          <w:p w14:paraId="5F619F3D" w14:textId="77777777" w:rsidR="00C72206" w:rsidRPr="009F7E7E" w:rsidRDefault="00C72206" w:rsidP="004557EA">
            <w:pPr>
              <w:ind w:left="-72" w:right="-72" w:hanging="90"/>
              <w:contextualSpacing/>
              <w:rPr>
                <w:color w:val="000000"/>
              </w:rPr>
            </w:pPr>
          </w:p>
        </w:tc>
        <w:tc>
          <w:tcPr>
            <w:tcW w:w="579" w:type="dxa"/>
            <w:gridSpan w:val="5"/>
            <w:tcBorders>
              <w:top w:val="nil"/>
              <w:left w:val="nil"/>
              <w:bottom w:val="nil"/>
              <w:right w:val="nil"/>
            </w:tcBorders>
          </w:tcPr>
          <w:p w14:paraId="3F26C280" w14:textId="77777777" w:rsidR="00C72206" w:rsidRPr="009F7E7E" w:rsidRDefault="00C72206" w:rsidP="004557EA">
            <w:pPr>
              <w:ind w:left="-72" w:right="-72" w:hanging="90"/>
              <w:contextualSpacing/>
              <w:rPr>
                <w:color w:val="000000"/>
              </w:rPr>
            </w:pPr>
          </w:p>
        </w:tc>
        <w:tc>
          <w:tcPr>
            <w:tcW w:w="236" w:type="dxa"/>
            <w:gridSpan w:val="4"/>
            <w:tcBorders>
              <w:top w:val="nil"/>
              <w:left w:val="nil"/>
              <w:bottom w:val="nil"/>
              <w:right w:val="nil"/>
            </w:tcBorders>
          </w:tcPr>
          <w:p w14:paraId="4D006C16" w14:textId="77777777" w:rsidR="00C72206" w:rsidRPr="009F7E7E" w:rsidRDefault="00C72206" w:rsidP="004557EA">
            <w:pPr>
              <w:ind w:left="-72" w:right="-72" w:hanging="90"/>
              <w:contextualSpacing/>
              <w:rPr>
                <w:color w:val="000000"/>
              </w:rPr>
            </w:pPr>
          </w:p>
        </w:tc>
        <w:tc>
          <w:tcPr>
            <w:tcW w:w="241" w:type="dxa"/>
            <w:gridSpan w:val="3"/>
            <w:tcBorders>
              <w:top w:val="nil"/>
              <w:left w:val="nil"/>
              <w:bottom w:val="nil"/>
              <w:right w:val="nil"/>
            </w:tcBorders>
          </w:tcPr>
          <w:p w14:paraId="243F5BB0" w14:textId="77777777" w:rsidR="00C72206" w:rsidRPr="009F7E7E" w:rsidRDefault="00C72206" w:rsidP="004557EA">
            <w:pPr>
              <w:ind w:left="-72" w:right="-72" w:hanging="90"/>
              <w:contextualSpacing/>
              <w:rPr>
                <w:color w:val="000000"/>
              </w:rPr>
            </w:pPr>
          </w:p>
        </w:tc>
        <w:tc>
          <w:tcPr>
            <w:tcW w:w="606" w:type="dxa"/>
            <w:gridSpan w:val="5"/>
            <w:tcBorders>
              <w:top w:val="nil"/>
              <w:left w:val="nil"/>
              <w:bottom w:val="nil"/>
              <w:right w:val="nil"/>
            </w:tcBorders>
          </w:tcPr>
          <w:p w14:paraId="2DAD44A8" w14:textId="77777777" w:rsidR="00C72206" w:rsidRPr="009F7E7E" w:rsidRDefault="00C72206" w:rsidP="004557EA">
            <w:pPr>
              <w:ind w:left="-72" w:right="-72" w:hanging="90"/>
              <w:contextualSpacing/>
              <w:rPr>
                <w:color w:val="000000"/>
              </w:rPr>
            </w:pPr>
          </w:p>
        </w:tc>
        <w:tc>
          <w:tcPr>
            <w:tcW w:w="490" w:type="dxa"/>
            <w:gridSpan w:val="4"/>
            <w:tcBorders>
              <w:top w:val="nil"/>
              <w:left w:val="nil"/>
              <w:bottom w:val="nil"/>
              <w:right w:val="nil"/>
            </w:tcBorders>
          </w:tcPr>
          <w:p w14:paraId="6B2FB313" w14:textId="77777777" w:rsidR="00C72206" w:rsidRPr="009F7E7E" w:rsidRDefault="00C72206" w:rsidP="004557EA">
            <w:pPr>
              <w:ind w:left="-72" w:right="-72" w:hanging="90"/>
              <w:contextualSpacing/>
              <w:rPr>
                <w:color w:val="000000"/>
              </w:rPr>
            </w:pPr>
          </w:p>
        </w:tc>
        <w:tc>
          <w:tcPr>
            <w:tcW w:w="536" w:type="dxa"/>
            <w:gridSpan w:val="4"/>
            <w:tcBorders>
              <w:top w:val="nil"/>
              <w:left w:val="nil"/>
              <w:bottom w:val="nil"/>
              <w:right w:val="nil"/>
            </w:tcBorders>
          </w:tcPr>
          <w:p w14:paraId="1FF5DC23" w14:textId="77777777" w:rsidR="00C72206" w:rsidRPr="009F7E7E" w:rsidRDefault="00C72206" w:rsidP="004557EA">
            <w:pPr>
              <w:ind w:left="-72" w:right="-72" w:hanging="90"/>
              <w:contextualSpacing/>
              <w:rPr>
                <w:color w:val="000000"/>
              </w:rPr>
            </w:pPr>
          </w:p>
        </w:tc>
        <w:tc>
          <w:tcPr>
            <w:tcW w:w="582" w:type="dxa"/>
            <w:gridSpan w:val="6"/>
            <w:tcBorders>
              <w:top w:val="nil"/>
              <w:left w:val="nil"/>
              <w:bottom w:val="nil"/>
              <w:right w:val="nil"/>
            </w:tcBorders>
          </w:tcPr>
          <w:p w14:paraId="360AE47C" w14:textId="77777777" w:rsidR="00C72206" w:rsidRPr="009F7E7E" w:rsidRDefault="00C72206" w:rsidP="004557EA">
            <w:pPr>
              <w:ind w:left="-72" w:right="-72" w:hanging="90"/>
              <w:contextualSpacing/>
              <w:rPr>
                <w:color w:val="000000"/>
              </w:rPr>
            </w:pPr>
          </w:p>
        </w:tc>
        <w:tc>
          <w:tcPr>
            <w:tcW w:w="4408" w:type="dxa"/>
            <w:gridSpan w:val="12"/>
            <w:tcBorders>
              <w:top w:val="nil"/>
              <w:left w:val="nil"/>
              <w:bottom w:val="nil"/>
              <w:right w:val="nil"/>
            </w:tcBorders>
          </w:tcPr>
          <w:p w14:paraId="5AEC449C" w14:textId="77777777" w:rsidR="00C72206" w:rsidRPr="009F7E7E" w:rsidRDefault="00C72206" w:rsidP="004557EA">
            <w:pPr>
              <w:ind w:left="-72" w:right="-72" w:hanging="90"/>
              <w:contextualSpacing/>
              <w:rPr>
                <w:color w:val="000000"/>
              </w:rPr>
            </w:pPr>
          </w:p>
        </w:tc>
        <w:tc>
          <w:tcPr>
            <w:tcW w:w="236" w:type="dxa"/>
            <w:gridSpan w:val="2"/>
            <w:tcBorders>
              <w:top w:val="nil"/>
              <w:left w:val="nil"/>
              <w:bottom w:val="nil"/>
              <w:right w:val="nil"/>
            </w:tcBorders>
          </w:tcPr>
          <w:p w14:paraId="3510ED2A" w14:textId="77777777" w:rsidR="00C72206" w:rsidRPr="009F7E7E" w:rsidRDefault="00C72206" w:rsidP="004557EA">
            <w:pPr>
              <w:ind w:left="-72" w:right="-72" w:hanging="90"/>
              <w:contextualSpacing/>
              <w:rPr>
                <w:color w:val="000000"/>
              </w:rPr>
            </w:pPr>
          </w:p>
        </w:tc>
        <w:tc>
          <w:tcPr>
            <w:tcW w:w="236" w:type="dxa"/>
            <w:gridSpan w:val="2"/>
            <w:tcBorders>
              <w:top w:val="nil"/>
              <w:left w:val="nil"/>
              <w:bottom w:val="nil"/>
              <w:right w:val="nil"/>
            </w:tcBorders>
          </w:tcPr>
          <w:p w14:paraId="65672B96" w14:textId="77777777" w:rsidR="00C72206" w:rsidRPr="009F7E7E" w:rsidRDefault="00C72206" w:rsidP="004557EA">
            <w:pPr>
              <w:ind w:left="-72" w:right="-72" w:hanging="90"/>
              <w:contextualSpacing/>
              <w:rPr>
                <w:color w:val="000000"/>
              </w:rPr>
            </w:pPr>
          </w:p>
        </w:tc>
        <w:tc>
          <w:tcPr>
            <w:tcW w:w="676" w:type="dxa"/>
            <w:gridSpan w:val="6"/>
            <w:tcBorders>
              <w:top w:val="nil"/>
              <w:left w:val="nil"/>
              <w:bottom w:val="nil"/>
              <w:right w:val="nil"/>
            </w:tcBorders>
          </w:tcPr>
          <w:p w14:paraId="420016B3" w14:textId="77777777" w:rsidR="00C72206" w:rsidRPr="009F7E7E" w:rsidRDefault="00C72206" w:rsidP="004557EA">
            <w:pPr>
              <w:ind w:left="-72" w:right="-72" w:hanging="90"/>
              <w:contextualSpacing/>
              <w:rPr>
                <w:color w:val="000000"/>
              </w:rPr>
            </w:pPr>
          </w:p>
        </w:tc>
        <w:tc>
          <w:tcPr>
            <w:tcW w:w="236" w:type="dxa"/>
            <w:tcBorders>
              <w:top w:val="nil"/>
              <w:left w:val="nil"/>
              <w:bottom w:val="nil"/>
              <w:right w:val="nil"/>
            </w:tcBorders>
          </w:tcPr>
          <w:p w14:paraId="18739883" w14:textId="77777777" w:rsidR="00C72206" w:rsidRPr="009F7E7E" w:rsidRDefault="00C72206" w:rsidP="004557EA">
            <w:pPr>
              <w:ind w:left="-72" w:right="-72" w:hanging="90"/>
              <w:contextualSpacing/>
              <w:rPr>
                <w:color w:val="000000"/>
              </w:rPr>
            </w:pPr>
          </w:p>
        </w:tc>
        <w:tc>
          <w:tcPr>
            <w:tcW w:w="563" w:type="dxa"/>
            <w:gridSpan w:val="5"/>
            <w:tcBorders>
              <w:top w:val="nil"/>
              <w:left w:val="nil"/>
              <w:bottom w:val="nil"/>
              <w:right w:val="nil"/>
            </w:tcBorders>
          </w:tcPr>
          <w:p w14:paraId="25AE9802" w14:textId="77777777" w:rsidR="00C72206" w:rsidRPr="009F7E7E" w:rsidRDefault="00C72206" w:rsidP="004557EA">
            <w:pPr>
              <w:ind w:left="-72" w:right="-72" w:hanging="90"/>
              <w:contextualSpacing/>
              <w:rPr>
                <w:color w:val="000000"/>
              </w:rPr>
            </w:pPr>
          </w:p>
        </w:tc>
        <w:tc>
          <w:tcPr>
            <w:tcW w:w="236" w:type="dxa"/>
            <w:gridSpan w:val="2"/>
            <w:tcBorders>
              <w:top w:val="nil"/>
              <w:left w:val="nil"/>
              <w:bottom w:val="nil"/>
              <w:right w:val="nil"/>
            </w:tcBorders>
          </w:tcPr>
          <w:p w14:paraId="360A43F8" w14:textId="77777777" w:rsidR="00C72206" w:rsidRPr="009F7E7E" w:rsidRDefault="00C72206" w:rsidP="004557EA">
            <w:pPr>
              <w:ind w:left="-72" w:right="-72" w:hanging="90"/>
              <w:contextualSpacing/>
              <w:rPr>
                <w:color w:val="000000"/>
              </w:rPr>
            </w:pPr>
          </w:p>
        </w:tc>
      </w:tr>
      <w:tr w:rsidR="00C72206" w:rsidRPr="009F7E7E" w14:paraId="741A7765" w14:textId="77777777" w:rsidTr="004557EA">
        <w:trPr>
          <w:gridAfter w:val="2"/>
          <w:wAfter w:w="1428" w:type="dxa"/>
          <w:trHeight w:val="148"/>
        </w:trPr>
        <w:tc>
          <w:tcPr>
            <w:tcW w:w="1440" w:type="dxa"/>
            <w:tcBorders>
              <w:top w:val="nil"/>
              <w:left w:val="nil"/>
              <w:bottom w:val="nil"/>
              <w:right w:val="nil"/>
            </w:tcBorders>
            <w:vAlign w:val="bottom"/>
          </w:tcPr>
          <w:p w14:paraId="63540289" w14:textId="77777777" w:rsidR="00C72206" w:rsidRPr="009F7E7E" w:rsidRDefault="00C72206" w:rsidP="004557EA">
            <w:pPr>
              <w:ind w:left="432" w:hanging="432"/>
              <w:contextualSpacing/>
              <w:rPr>
                <w:color w:val="000000"/>
              </w:rPr>
            </w:pPr>
            <w:r w:rsidRPr="009F7E7E">
              <w:rPr>
                <w:color w:val="000000"/>
              </w:rPr>
              <w:t xml:space="preserve">3.Ego </w:t>
            </w:r>
            <w:proofErr w:type="spellStart"/>
            <w:r w:rsidRPr="009F7E7E">
              <w:rPr>
                <w:color w:val="000000"/>
              </w:rPr>
              <w:t>Clim</w:t>
            </w:r>
            <w:proofErr w:type="spellEnd"/>
            <w:r w:rsidRPr="009F7E7E">
              <w:rPr>
                <w:color w:val="000000"/>
              </w:rPr>
              <w:t>.</w:t>
            </w:r>
          </w:p>
        </w:tc>
        <w:tc>
          <w:tcPr>
            <w:tcW w:w="1046" w:type="dxa"/>
            <w:gridSpan w:val="2"/>
            <w:tcBorders>
              <w:top w:val="nil"/>
              <w:left w:val="nil"/>
              <w:bottom w:val="nil"/>
              <w:right w:val="nil"/>
            </w:tcBorders>
            <w:vAlign w:val="bottom"/>
          </w:tcPr>
          <w:p w14:paraId="28F22474" w14:textId="77777777" w:rsidR="00C72206" w:rsidRPr="009F7E7E" w:rsidRDefault="00C72206" w:rsidP="004557EA">
            <w:pPr>
              <w:ind w:left="-72" w:right="-72" w:hanging="90"/>
              <w:contextualSpacing/>
              <w:rPr>
                <w:color w:val="000000"/>
              </w:rPr>
            </w:pPr>
            <w:r w:rsidRPr="009F7E7E">
              <w:rPr>
                <w:color w:val="000000"/>
              </w:rPr>
              <w:t xml:space="preserve">    -.80**</w:t>
            </w:r>
          </w:p>
        </w:tc>
        <w:tc>
          <w:tcPr>
            <w:tcW w:w="843" w:type="dxa"/>
            <w:tcBorders>
              <w:top w:val="nil"/>
              <w:left w:val="nil"/>
              <w:bottom w:val="nil"/>
              <w:right w:val="nil"/>
            </w:tcBorders>
            <w:vAlign w:val="bottom"/>
          </w:tcPr>
          <w:p w14:paraId="6C6D3215" w14:textId="77777777" w:rsidR="00C72206" w:rsidRPr="009F7E7E" w:rsidRDefault="00C72206" w:rsidP="004557EA">
            <w:pPr>
              <w:ind w:left="-72" w:right="-72" w:hanging="90"/>
              <w:contextualSpacing/>
              <w:rPr>
                <w:color w:val="000000"/>
              </w:rPr>
            </w:pPr>
            <w:r w:rsidRPr="009F7E7E">
              <w:rPr>
                <w:color w:val="000000"/>
              </w:rPr>
              <w:t xml:space="preserve"> -.59**</w:t>
            </w:r>
          </w:p>
        </w:tc>
        <w:tc>
          <w:tcPr>
            <w:tcW w:w="810" w:type="dxa"/>
            <w:gridSpan w:val="3"/>
            <w:tcBorders>
              <w:top w:val="nil"/>
              <w:left w:val="nil"/>
              <w:bottom w:val="nil"/>
              <w:right w:val="nil"/>
            </w:tcBorders>
            <w:vAlign w:val="bottom"/>
          </w:tcPr>
          <w:p w14:paraId="34273575" w14:textId="77777777" w:rsidR="00C72206" w:rsidRPr="009F7E7E" w:rsidRDefault="00C72206" w:rsidP="004557EA">
            <w:pPr>
              <w:ind w:left="-72" w:right="-72" w:hanging="90"/>
              <w:contextualSpacing/>
              <w:rPr>
                <w:color w:val="000000"/>
              </w:rPr>
            </w:pPr>
            <w:r w:rsidRPr="009F7E7E">
              <w:rPr>
                <w:color w:val="000000"/>
              </w:rPr>
              <w:t xml:space="preserve">    1</w:t>
            </w:r>
          </w:p>
        </w:tc>
        <w:tc>
          <w:tcPr>
            <w:tcW w:w="871" w:type="dxa"/>
            <w:gridSpan w:val="3"/>
            <w:tcBorders>
              <w:top w:val="nil"/>
              <w:left w:val="nil"/>
              <w:bottom w:val="nil"/>
              <w:right w:val="nil"/>
            </w:tcBorders>
          </w:tcPr>
          <w:p w14:paraId="5F3A9DA6" w14:textId="77777777" w:rsidR="00C72206" w:rsidRPr="009F7E7E" w:rsidRDefault="00C72206" w:rsidP="004557EA">
            <w:pPr>
              <w:ind w:left="-72" w:right="-72" w:hanging="90"/>
              <w:contextualSpacing/>
              <w:rPr>
                <w:color w:val="000000"/>
              </w:rPr>
            </w:pPr>
          </w:p>
        </w:tc>
        <w:tc>
          <w:tcPr>
            <w:tcW w:w="835" w:type="dxa"/>
            <w:gridSpan w:val="2"/>
            <w:tcBorders>
              <w:top w:val="nil"/>
              <w:left w:val="nil"/>
              <w:bottom w:val="nil"/>
              <w:right w:val="nil"/>
            </w:tcBorders>
          </w:tcPr>
          <w:p w14:paraId="66BEC278" w14:textId="77777777" w:rsidR="00C72206" w:rsidRPr="009F7E7E" w:rsidRDefault="00C72206" w:rsidP="004557EA">
            <w:pPr>
              <w:ind w:left="-72" w:right="-72" w:hanging="90"/>
              <w:contextualSpacing/>
              <w:rPr>
                <w:color w:val="000000"/>
              </w:rPr>
            </w:pPr>
          </w:p>
        </w:tc>
        <w:tc>
          <w:tcPr>
            <w:tcW w:w="878" w:type="dxa"/>
            <w:gridSpan w:val="5"/>
            <w:tcBorders>
              <w:top w:val="nil"/>
              <w:left w:val="nil"/>
              <w:bottom w:val="nil"/>
              <w:right w:val="nil"/>
            </w:tcBorders>
          </w:tcPr>
          <w:p w14:paraId="3F375547" w14:textId="77777777" w:rsidR="00C72206" w:rsidRPr="009F7E7E" w:rsidRDefault="00C72206" w:rsidP="004557EA">
            <w:pPr>
              <w:ind w:left="-72" w:right="-72" w:hanging="90"/>
              <w:contextualSpacing/>
              <w:rPr>
                <w:color w:val="000000"/>
              </w:rPr>
            </w:pPr>
          </w:p>
        </w:tc>
        <w:tc>
          <w:tcPr>
            <w:tcW w:w="471" w:type="dxa"/>
            <w:gridSpan w:val="4"/>
            <w:tcBorders>
              <w:top w:val="nil"/>
              <w:left w:val="nil"/>
              <w:bottom w:val="nil"/>
              <w:right w:val="nil"/>
            </w:tcBorders>
          </w:tcPr>
          <w:p w14:paraId="48CF5CE9" w14:textId="77777777" w:rsidR="00C72206" w:rsidRPr="009F7E7E" w:rsidRDefault="00C72206" w:rsidP="004557EA">
            <w:pPr>
              <w:ind w:left="-72" w:right="-72" w:hanging="90"/>
              <w:contextualSpacing/>
              <w:rPr>
                <w:color w:val="000000"/>
              </w:rPr>
            </w:pPr>
          </w:p>
        </w:tc>
        <w:tc>
          <w:tcPr>
            <w:tcW w:w="276" w:type="dxa"/>
            <w:gridSpan w:val="4"/>
            <w:tcBorders>
              <w:top w:val="nil"/>
              <w:left w:val="nil"/>
              <w:bottom w:val="nil"/>
              <w:right w:val="nil"/>
            </w:tcBorders>
          </w:tcPr>
          <w:p w14:paraId="562C217F" w14:textId="77777777" w:rsidR="00C72206" w:rsidRPr="009F7E7E" w:rsidRDefault="00C72206" w:rsidP="004557EA">
            <w:pPr>
              <w:ind w:left="-72" w:right="-72" w:hanging="90"/>
              <w:contextualSpacing/>
              <w:rPr>
                <w:color w:val="000000"/>
              </w:rPr>
            </w:pPr>
          </w:p>
        </w:tc>
        <w:tc>
          <w:tcPr>
            <w:tcW w:w="402" w:type="dxa"/>
            <w:gridSpan w:val="4"/>
            <w:tcBorders>
              <w:top w:val="nil"/>
              <w:left w:val="nil"/>
              <w:bottom w:val="nil"/>
              <w:right w:val="nil"/>
            </w:tcBorders>
          </w:tcPr>
          <w:p w14:paraId="760DF095" w14:textId="77777777" w:rsidR="00C72206" w:rsidRPr="009F7E7E" w:rsidRDefault="00C72206" w:rsidP="004557EA">
            <w:pPr>
              <w:ind w:left="-72" w:right="-72" w:hanging="90"/>
              <w:contextualSpacing/>
              <w:rPr>
                <w:color w:val="000000"/>
              </w:rPr>
            </w:pPr>
          </w:p>
        </w:tc>
        <w:tc>
          <w:tcPr>
            <w:tcW w:w="549" w:type="dxa"/>
            <w:gridSpan w:val="5"/>
            <w:tcBorders>
              <w:top w:val="nil"/>
              <w:left w:val="nil"/>
              <w:bottom w:val="nil"/>
              <w:right w:val="nil"/>
            </w:tcBorders>
          </w:tcPr>
          <w:p w14:paraId="0FD3701B" w14:textId="77777777" w:rsidR="00C72206" w:rsidRPr="009F7E7E" w:rsidRDefault="00C72206" w:rsidP="004557EA">
            <w:pPr>
              <w:ind w:left="-72" w:right="-72" w:hanging="90"/>
              <w:contextualSpacing/>
              <w:rPr>
                <w:color w:val="000000"/>
              </w:rPr>
            </w:pPr>
          </w:p>
        </w:tc>
        <w:tc>
          <w:tcPr>
            <w:tcW w:w="579" w:type="dxa"/>
            <w:gridSpan w:val="4"/>
            <w:tcBorders>
              <w:top w:val="nil"/>
              <w:left w:val="nil"/>
              <w:bottom w:val="nil"/>
              <w:right w:val="nil"/>
            </w:tcBorders>
          </w:tcPr>
          <w:p w14:paraId="3D80658B" w14:textId="77777777" w:rsidR="00C72206" w:rsidRPr="009F7E7E" w:rsidRDefault="00C72206" w:rsidP="004557EA">
            <w:pPr>
              <w:ind w:left="-72" w:right="-72" w:hanging="90"/>
              <w:contextualSpacing/>
              <w:rPr>
                <w:color w:val="000000"/>
              </w:rPr>
            </w:pPr>
          </w:p>
        </w:tc>
        <w:tc>
          <w:tcPr>
            <w:tcW w:w="536" w:type="dxa"/>
            <w:gridSpan w:val="4"/>
            <w:tcBorders>
              <w:top w:val="nil"/>
              <w:left w:val="nil"/>
              <w:bottom w:val="nil"/>
              <w:right w:val="nil"/>
            </w:tcBorders>
          </w:tcPr>
          <w:p w14:paraId="01C46602" w14:textId="77777777" w:rsidR="00C72206" w:rsidRPr="009F7E7E" w:rsidRDefault="00C72206" w:rsidP="004557EA">
            <w:pPr>
              <w:ind w:left="-72" w:right="-72" w:hanging="90"/>
              <w:contextualSpacing/>
              <w:rPr>
                <w:color w:val="000000"/>
              </w:rPr>
            </w:pPr>
          </w:p>
        </w:tc>
        <w:tc>
          <w:tcPr>
            <w:tcW w:w="613" w:type="dxa"/>
            <w:gridSpan w:val="6"/>
            <w:tcBorders>
              <w:top w:val="nil"/>
              <w:left w:val="nil"/>
              <w:bottom w:val="nil"/>
              <w:right w:val="nil"/>
            </w:tcBorders>
          </w:tcPr>
          <w:p w14:paraId="668A0C67" w14:textId="77777777" w:rsidR="00C72206" w:rsidRPr="009F7E7E" w:rsidRDefault="00C72206" w:rsidP="004557EA">
            <w:pPr>
              <w:ind w:left="-72" w:right="-72" w:hanging="90"/>
              <w:contextualSpacing/>
              <w:rPr>
                <w:color w:val="000000"/>
              </w:rPr>
            </w:pPr>
          </w:p>
        </w:tc>
        <w:tc>
          <w:tcPr>
            <w:tcW w:w="4071" w:type="dxa"/>
            <w:gridSpan w:val="10"/>
            <w:tcBorders>
              <w:top w:val="nil"/>
              <w:left w:val="nil"/>
              <w:bottom w:val="nil"/>
              <w:right w:val="nil"/>
            </w:tcBorders>
          </w:tcPr>
          <w:p w14:paraId="590AB5AB" w14:textId="77777777" w:rsidR="00C72206" w:rsidRPr="009F7E7E" w:rsidRDefault="00C72206" w:rsidP="004557EA">
            <w:pPr>
              <w:ind w:left="-72" w:right="-72" w:hanging="90"/>
              <w:contextualSpacing/>
              <w:rPr>
                <w:color w:val="000000"/>
              </w:rPr>
            </w:pPr>
          </w:p>
        </w:tc>
        <w:tc>
          <w:tcPr>
            <w:tcW w:w="236" w:type="dxa"/>
            <w:gridSpan w:val="2"/>
            <w:tcBorders>
              <w:top w:val="nil"/>
              <w:left w:val="nil"/>
              <w:bottom w:val="nil"/>
              <w:right w:val="nil"/>
            </w:tcBorders>
          </w:tcPr>
          <w:p w14:paraId="0AE84155" w14:textId="77777777" w:rsidR="00C72206" w:rsidRPr="009F7E7E" w:rsidRDefault="00C72206" w:rsidP="004557EA">
            <w:pPr>
              <w:ind w:left="-72" w:right="-72" w:hanging="90"/>
              <w:contextualSpacing/>
              <w:rPr>
                <w:color w:val="000000"/>
              </w:rPr>
            </w:pPr>
          </w:p>
        </w:tc>
        <w:tc>
          <w:tcPr>
            <w:tcW w:w="617" w:type="dxa"/>
            <w:gridSpan w:val="5"/>
            <w:tcBorders>
              <w:top w:val="nil"/>
              <w:left w:val="nil"/>
              <w:bottom w:val="nil"/>
              <w:right w:val="nil"/>
            </w:tcBorders>
          </w:tcPr>
          <w:p w14:paraId="0B1F160D" w14:textId="77777777" w:rsidR="00C72206" w:rsidRPr="009F7E7E" w:rsidRDefault="00C72206" w:rsidP="004557EA">
            <w:pPr>
              <w:ind w:left="-72" w:right="-72" w:hanging="90"/>
              <w:contextualSpacing/>
              <w:rPr>
                <w:color w:val="000000"/>
              </w:rPr>
            </w:pPr>
          </w:p>
        </w:tc>
        <w:tc>
          <w:tcPr>
            <w:tcW w:w="236" w:type="dxa"/>
            <w:gridSpan w:val="2"/>
            <w:tcBorders>
              <w:top w:val="nil"/>
              <w:left w:val="nil"/>
              <w:bottom w:val="nil"/>
              <w:right w:val="nil"/>
            </w:tcBorders>
          </w:tcPr>
          <w:p w14:paraId="429D9EBB" w14:textId="77777777" w:rsidR="00C72206" w:rsidRPr="009F7E7E" w:rsidRDefault="00C72206" w:rsidP="004557EA">
            <w:pPr>
              <w:ind w:left="-72" w:right="-72" w:hanging="90"/>
              <w:contextualSpacing/>
              <w:rPr>
                <w:color w:val="000000"/>
              </w:rPr>
            </w:pPr>
          </w:p>
        </w:tc>
        <w:tc>
          <w:tcPr>
            <w:tcW w:w="563" w:type="dxa"/>
            <w:gridSpan w:val="4"/>
            <w:tcBorders>
              <w:top w:val="nil"/>
              <w:left w:val="nil"/>
              <w:bottom w:val="nil"/>
              <w:right w:val="nil"/>
            </w:tcBorders>
          </w:tcPr>
          <w:p w14:paraId="33DF33A4" w14:textId="77777777" w:rsidR="00C72206" w:rsidRPr="009F7E7E" w:rsidRDefault="00C72206" w:rsidP="004557EA">
            <w:pPr>
              <w:ind w:left="-72" w:right="-72" w:hanging="90"/>
              <w:contextualSpacing/>
              <w:rPr>
                <w:color w:val="000000"/>
              </w:rPr>
            </w:pPr>
          </w:p>
        </w:tc>
        <w:tc>
          <w:tcPr>
            <w:tcW w:w="236" w:type="dxa"/>
            <w:gridSpan w:val="2"/>
            <w:tcBorders>
              <w:top w:val="nil"/>
              <w:left w:val="nil"/>
              <w:bottom w:val="nil"/>
              <w:right w:val="nil"/>
            </w:tcBorders>
          </w:tcPr>
          <w:p w14:paraId="14CCEDE7" w14:textId="77777777" w:rsidR="00C72206" w:rsidRPr="009F7E7E" w:rsidRDefault="00C72206" w:rsidP="004557EA">
            <w:pPr>
              <w:ind w:left="-72" w:right="-72" w:hanging="90"/>
              <w:contextualSpacing/>
              <w:rPr>
                <w:color w:val="000000"/>
              </w:rPr>
            </w:pPr>
          </w:p>
        </w:tc>
        <w:tc>
          <w:tcPr>
            <w:tcW w:w="251" w:type="dxa"/>
            <w:gridSpan w:val="2"/>
            <w:tcBorders>
              <w:top w:val="nil"/>
              <w:left w:val="nil"/>
              <w:bottom w:val="nil"/>
              <w:right w:val="nil"/>
            </w:tcBorders>
          </w:tcPr>
          <w:p w14:paraId="14CF69CC" w14:textId="77777777" w:rsidR="00C72206" w:rsidRPr="009F7E7E" w:rsidRDefault="00C72206" w:rsidP="004557EA">
            <w:pPr>
              <w:ind w:left="-72" w:right="-72" w:hanging="90"/>
              <w:contextualSpacing/>
              <w:rPr>
                <w:color w:val="000000"/>
              </w:rPr>
            </w:pPr>
          </w:p>
        </w:tc>
      </w:tr>
      <w:tr w:rsidR="00C72206" w:rsidRPr="009F7E7E" w14:paraId="608DDDF3" w14:textId="77777777" w:rsidTr="004557EA">
        <w:trPr>
          <w:trHeight w:val="148"/>
        </w:trPr>
        <w:tc>
          <w:tcPr>
            <w:tcW w:w="1440" w:type="dxa"/>
            <w:tcBorders>
              <w:top w:val="nil"/>
              <w:left w:val="nil"/>
              <w:bottom w:val="nil"/>
              <w:right w:val="nil"/>
            </w:tcBorders>
            <w:vAlign w:val="bottom"/>
          </w:tcPr>
          <w:p w14:paraId="3663580D" w14:textId="77777777" w:rsidR="00C72206" w:rsidRPr="009F7E7E" w:rsidRDefault="00C72206" w:rsidP="004557EA">
            <w:pPr>
              <w:ind w:left="207" w:hanging="207"/>
              <w:contextualSpacing/>
              <w:rPr>
                <w:color w:val="000000"/>
              </w:rPr>
            </w:pPr>
            <w:r w:rsidRPr="009F7E7E">
              <w:rPr>
                <w:color w:val="000000"/>
              </w:rPr>
              <w:t>4.Stress Appr.</w:t>
            </w:r>
          </w:p>
        </w:tc>
        <w:tc>
          <w:tcPr>
            <w:tcW w:w="1046" w:type="dxa"/>
            <w:gridSpan w:val="2"/>
            <w:tcBorders>
              <w:top w:val="nil"/>
              <w:left w:val="nil"/>
              <w:bottom w:val="nil"/>
              <w:right w:val="nil"/>
            </w:tcBorders>
            <w:vAlign w:val="bottom"/>
          </w:tcPr>
          <w:p w14:paraId="1C35B607" w14:textId="77777777" w:rsidR="00C72206" w:rsidRPr="009F7E7E" w:rsidRDefault="00C72206" w:rsidP="004557EA">
            <w:pPr>
              <w:ind w:left="-72" w:right="-72" w:hanging="90"/>
              <w:contextualSpacing/>
              <w:rPr>
                <w:color w:val="000000"/>
              </w:rPr>
            </w:pPr>
            <w:r w:rsidRPr="009F7E7E">
              <w:rPr>
                <w:color w:val="000000"/>
              </w:rPr>
              <w:t xml:space="preserve">    -.45**</w:t>
            </w:r>
          </w:p>
        </w:tc>
        <w:tc>
          <w:tcPr>
            <w:tcW w:w="843" w:type="dxa"/>
            <w:tcBorders>
              <w:top w:val="nil"/>
              <w:left w:val="nil"/>
              <w:bottom w:val="nil"/>
              <w:right w:val="nil"/>
            </w:tcBorders>
            <w:vAlign w:val="bottom"/>
          </w:tcPr>
          <w:p w14:paraId="5394F313" w14:textId="77777777" w:rsidR="00C72206" w:rsidRPr="009F7E7E" w:rsidRDefault="00C72206" w:rsidP="004557EA">
            <w:pPr>
              <w:ind w:left="-72" w:right="-72" w:hanging="90"/>
              <w:contextualSpacing/>
              <w:rPr>
                <w:color w:val="000000"/>
              </w:rPr>
            </w:pPr>
            <w:r w:rsidRPr="009F7E7E">
              <w:rPr>
                <w:color w:val="000000"/>
              </w:rPr>
              <w:t xml:space="preserve"> -.33*</w:t>
            </w:r>
          </w:p>
        </w:tc>
        <w:tc>
          <w:tcPr>
            <w:tcW w:w="810" w:type="dxa"/>
            <w:gridSpan w:val="3"/>
            <w:tcBorders>
              <w:top w:val="nil"/>
              <w:left w:val="nil"/>
              <w:bottom w:val="nil"/>
              <w:right w:val="nil"/>
            </w:tcBorders>
            <w:vAlign w:val="bottom"/>
          </w:tcPr>
          <w:p w14:paraId="143DF327" w14:textId="77777777" w:rsidR="00C72206" w:rsidRPr="009F7E7E" w:rsidRDefault="00C72206" w:rsidP="004557EA">
            <w:pPr>
              <w:ind w:left="-202" w:right="-72" w:firstLine="40"/>
              <w:contextualSpacing/>
              <w:rPr>
                <w:color w:val="000000"/>
              </w:rPr>
            </w:pPr>
            <w:r w:rsidRPr="009F7E7E">
              <w:rPr>
                <w:color w:val="000000"/>
              </w:rPr>
              <w:t xml:space="preserve">   .37**</w:t>
            </w:r>
          </w:p>
        </w:tc>
        <w:tc>
          <w:tcPr>
            <w:tcW w:w="871" w:type="dxa"/>
            <w:gridSpan w:val="3"/>
            <w:tcBorders>
              <w:top w:val="nil"/>
              <w:left w:val="nil"/>
              <w:bottom w:val="nil"/>
              <w:right w:val="nil"/>
            </w:tcBorders>
            <w:vAlign w:val="bottom"/>
          </w:tcPr>
          <w:p w14:paraId="27A5CB14" w14:textId="77777777" w:rsidR="00C72206" w:rsidRPr="009F7E7E" w:rsidRDefault="00C72206" w:rsidP="004557EA">
            <w:pPr>
              <w:ind w:left="-72" w:right="-72" w:hanging="90"/>
              <w:contextualSpacing/>
              <w:rPr>
                <w:color w:val="000000"/>
              </w:rPr>
            </w:pPr>
            <w:r w:rsidRPr="009F7E7E">
              <w:rPr>
                <w:color w:val="000000"/>
              </w:rPr>
              <w:t xml:space="preserve">    1</w:t>
            </w:r>
          </w:p>
        </w:tc>
        <w:tc>
          <w:tcPr>
            <w:tcW w:w="889" w:type="dxa"/>
            <w:gridSpan w:val="3"/>
            <w:tcBorders>
              <w:top w:val="nil"/>
              <w:left w:val="nil"/>
              <w:bottom w:val="nil"/>
              <w:right w:val="nil"/>
            </w:tcBorders>
          </w:tcPr>
          <w:p w14:paraId="1E6C82AD" w14:textId="77777777" w:rsidR="00C72206" w:rsidRPr="009F7E7E" w:rsidRDefault="00C72206" w:rsidP="004557EA">
            <w:pPr>
              <w:ind w:left="-72" w:right="-72" w:hanging="90"/>
              <w:contextualSpacing/>
              <w:rPr>
                <w:color w:val="000000"/>
              </w:rPr>
            </w:pPr>
          </w:p>
        </w:tc>
        <w:tc>
          <w:tcPr>
            <w:tcW w:w="1128" w:type="dxa"/>
            <w:gridSpan w:val="6"/>
            <w:tcBorders>
              <w:top w:val="nil"/>
              <w:left w:val="nil"/>
              <w:bottom w:val="nil"/>
              <w:right w:val="nil"/>
            </w:tcBorders>
          </w:tcPr>
          <w:p w14:paraId="43DDFA78" w14:textId="77777777" w:rsidR="00C72206" w:rsidRPr="009F7E7E" w:rsidRDefault="00C72206" w:rsidP="004557EA">
            <w:pPr>
              <w:ind w:left="-72" w:right="-72" w:hanging="90"/>
              <w:contextualSpacing/>
              <w:rPr>
                <w:color w:val="000000"/>
              </w:rPr>
            </w:pPr>
          </w:p>
        </w:tc>
        <w:tc>
          <w:tcPr>
            <w:tcW w:w="236" w:type="dxa"/>
            <w:gridSpan w:val="4"/>
            <w:tcBorders>
              <w:top w:val="nil"/>
              <w:left w:val="nil"/>
              <w:bottom w:val="nil"/>
              <w:right w:val="nil"/>
            </w:tcBorders>
          </w:tcPr>
          <w:p w14:paraId="35DE9C58" w14:textId="77777777" w:rsidR="00C72206" w:rsidRPr="009F7E7E" w:rsidRDefault="00C72206" w:rsidP="004557EA">
            <w:pPr>
              <w:ind w:left="-72" w:right="-72" w:hanging="90"/>
              <w:contextualSpacing/>
              <w:rPr>
                <w:color w:val="000000"/>
              </w:rPr>
            </w:pPr>
          </w:p>
        </w:tc>
        <w:tc>
          <w:tcPr>
            <w:tcW w:w="255" w:type="dxa"/>
            <w:gridSpan w:val="3"/>
            <w:tcBorders>
              <w:top w:val="nil"/>
              <w:left w:val="nil"/>
              <w:bottom w:val="nil"/>
              <w:right w:val="nil"/>
            </w:tcBorders>
          </w:tcPr>
          <w:p w14:paraId="3820B223" w14:textId="77777777" w:rsidR="00C72206" w:rsidRPr="009F7E7E" w:rsidRDefault="00C72206" w:rsidP="004557EA">
            <w:pPr>
              <w:ind w:left="-72" w:right="-72" w:hanging="90"/>
              <w:contextualSpacing/>
              <w:rPr>
                <w:color w:val="000000"/>
              </w:rPr>
            </w:pPr>
          </w:p>
        </w:tc>
        <w:tc>
          <w:tcPr>
            <w:tcW w:w="445" w:type="dxa"/>
            <w:gridSpan w:val="4"/>
            <w:tcBorders>
              <w:top w:val="nil"/>
              <w:left w:val="nil"/>
              <w:bottom w:val="nil"/>
              <w:right w:val="nil"/>
            </w:tcBorders>
          </w:tcPr>
          <w:p w14:paraId="595EBE35" w14:textId="77777777" w:rsidR="00C72206" w:rsidRPr="009F7E7E" w:rsidRDefault="00C72206" w:rsidP="004557EA">
            <w:pPr>
              <w:ind w:left="-72" w:right="-72" w:hanging="90"/>
              <w:contextualSpacing/>
              <w:rPr>
                <w:color w:val="000000"/>
              </w:rPr>
            </w:pPr>
          </w:p>
        </w:tc>
        <w:tc>
          <w:tcPr>
            <w:tcW w:w="549" w:type="dxa"/>
            <w:gridSpan w:val="5"/>
            <w:tcBorders>
              <w:top w:val="nil"/>
              <w:left w:val="nil"/>
              <w:bottom w:val="nil"/>
              <w:right w:val="nil"/>
            </w:tcBorders>
          </w:tcPr>
          <w:p w14:paraId="22B3DAC3" w14:textId="77777777" w:rsidR="00C72206" w:rsidRPr="009F7E7E" w:rsidRDefault="00C72206" w:rsidP="004557EA">
            <w:pPr>
              <w:ind w:left="-72" w:right="-72" w:hanging="90"/>
              <w:contextualSpacing/>
              <w:rPr>
                <w:color w:val="000000"/>
              </w:rPr>
            </w:pPr>
          </w:p>
        </w:tc>
        <w:tc>
          <w:tcPr>
            <w:tcW w:w="488" w:type="dxa"/>
            <w:gridSpan w:val="3"/>
            <w:tcBorders>
              <w:top w:val="nil"/>
              <w:left w:val="nil"/>
              <w:bottom w:val="nil"/>
              <w:right w:val="nil"/>
            </w:tcBorders>
          </w:tcPr>
          <w:p w14:paraId="68DC26B5" w14:textId="77777777" w:rsidR="00C72206" w:rsidRPr="009F7E7E" w:rsidRDefault="00C72206" w:rsidP="004557EA">
            <w:pPr>
              <w:ind w:left="-72" w:right="-72" w:hanging="90"/>
              <w:contextualSpacing/>
              <w:rPr>
                <w:color w:val="000000"/>
              </w:rPr>
            </w:pPr>
          </w:p>
        </w:tc>
        <w:tc>
          <w:tcPr>
            <w:tcW w:w="606" w:type="dxa"/>
            <w:gridSpan w:val="5"/>
            <w:tcBorders>
              <w:top w:val="nil"/>
              <w:left w:val="nil"/>
              <w:bottom w:val="nil"/>
              <w:right w:val="nil"/>
            </w:tcBorders>
          </w:tcPr>
          <w:p w14:paraId="60C5CC9D" w14:textId="77777777" w:rsidR="00C72206" w:rsidRPr="009F7E7E" w:rsidRDefault="00C72206" w:rsidP="004557EA">
            <w:pPr>
              <w:ind w:left="-72" w:right="-72" w:hanging="90"/>
              <w:contextualSpacing/>
              <w:rPr>
                <w:color w:val="000000"/>
              </w:rPr>
            </w:pPr>
          </w:p>
        </w:tc>
        <w:tc>
          <w:tcPr>
            <w:tcW w:w="873" w:type="dxa"/>
            <w:gridSpan w:val="13"/>
            <w:tcBorders>
              <w:top w:val="nil"/>
              <w:left w:val="nil"/>
              <w:bottom w:val="nil"/>
              <w:right w:val="nil"/>
            </w:tcBorders>
          </w:tcPr>
          <w:p w14:paraId="1F477B3A" w14:textId="77777777" w:rsidR="00C72206" w:rsidRPr="009F7E7E" w:rsidRDefault="00C72206" w:rsidP="004557EA">
            <w:pPr>
              <w:ind w:left="-72" w:right="-72" w:hanging="90"/>
              <w:contextualSpacing/>
              <w:rPr>
                <w:color w:val="000000"/>
              </w:rPr>
            </w:pPr>
          </w:p>
        </w:tc>
        <w:tc>
          <w:tcPr>
            <w:tcW w:w="3741" w:type="dxa"/>
            <w:gridSpan w:val="2"/>
            <w:tcBorders>
              <w:top w:val="nil"/>
              <w:left w:val="nil"/>
              <w:bottom w:val="nil"/>
              <w:right w:val="nil"/>
            </w:tcBorders>
          </w:tcPr>
          <w:p w14:paraId="144F31E5" w14:textId="77777777" w:rsidR="00C72206" w:rsidRPr="009F7E7E" w:rsidRDefault="00C72206" w:rsidP="004557EA">
            <w:pPr>
              <w:ind w:left="-72" w:right="-72" w:hanging="90"/>
              <w:contextualSpacing/>
              <w:rPr>
                <w:color w:val="000000"/>
              </w:rPr>
            </w:pPr>
          </w:p>
        </w:tc>
        <w:tc>
          <w:tcPr>
            <w:tcW w:w="236" w:type="dxa"/>
            <w:gridSpan w:val="2"/>
            <w:tcBorders>
              <w:top w:val="nil"/>
              <w:left w:val="nil"/>
              <w:bottom w:val="nil"/>
              <w:right w:val="nil"/>
            </w:tcBorders>
          </w:tcPr>
          <w:p w14:paraId="3D39DF28" w14:textId="77777777" w:rsidR="00C72206" w:rsidRPr="009F7E7E" w:rsidRDefault="00C72206" w:rsidP="004557EA">
            <w:pPr>
              <w:ind w:left="-72" w:right="-72" w:hanging="90"/>
              <w:contextualSpacing/>
              <w:rPr>
                <w:color w:val="000000"/>
              </w:rPr>
            </w:pPr>
          </w:p>
        </w:tc>
        <w:tc>
          <w:tcPr>
            <w:tcW w:w="474" w:type="dxa"/>
            <w:gridSpan w:val="4"/>
            <w:tcBorders>
              <w:top w:val="nil"/>
              <w:left w:val="nil"/>
              <w:bottom w:val="nil"/>
              <w:right w:val="nil"/>
            </w:tcBorders>
          </w:tcPr>
          <w:p w14:paraId="7032C783" w14:textId="77777777" w:rsidR="00C72206" w:rsidRPr="009F7E7E" w:rsidRDefault="00C72206" w:rsidP="004557EA">
            <w:pPr>
              <w:ind w:left="-72" w:right="-72" w:hanging="90"/>
              <w:contextualSpacing/>
              <w:rPr>
                <w:color w:val="000000"/>
              </w:rPr>
            </w:pPr>
          </w:p>
        </w:tc>
        <w:tc>
          <w:tcPr>
            <w:tcW w:w="337" w:type="dxa"/>
            <w:gridSpan w:val="2"/>
            <w:tcBorders>
              <w:top w:val="nil"/>
              <w:left w:val="nil"/>
              <w:bottom w:val="nil"/>
              <w:right w:val="nil"/>
            </w:tcBorders>
          </w:tcPr>
          <w:p w14:paraId="671CDF74" w14:textId="77777777" w:rsidR="00C72206" w:rsidRPr="009F7E7E" w:rsidRDefault="00C72206" w:rsidP="004557EA">
            <w:pPr>
              <w:ind w:left="-72" w:right="-72" w:hanging="90"/>
              <w:contextualSpacing/>
              <w:rPr>
                <w:color w:val="000000"/>
              </w:rPr>
            </w:pPr>
          </w:p>
        </w:tc>
        <w:tc>
          <w:tcPr>
            <w:tcW w:w="563" w:type="dxa"/>
            <w:gridSpan w:val="4"/>
            <w:tcBorders>
              <w:top w:val="nil"/>
              <w:left w:val="nil"/>
              <w:bottom w:val="nil"/>
              <w:right w:val="nil"/>
            </w:tcBorders>
          </w:tcPr>
          <w:p w14:paraId="59B55083" w14:textId="77777777" w:rsidR="00C72206" w:rsidRPr="009F7E7E" w:rsidRDefault="00C72206" w:rsidP="004557EA">
            <w:pPr>
              <w:ind w:left="-72" w:right="-72" w:hanging="90"/>
              <w:contextualSpacing/>
              <w:rPr>
                <w:color w:val="000000"/>
              </w:rPr>
            </w:pPr>
          </w:p>
        </w:tc>
        <w:tc>
          <w:tcPr>
            <w:tcW w:w="236" w:type="dxa"/>
            <w:gridSpan w:val="2"/>
            <w:tcBorders>
              <w:top w:val="nil"/>
              <w:left w:val="nil"/>
              <w:bottom w:val="nil"/>
              <w:right w:val="nil"/>
            </w:tcBorders>
          </w:tcPr>
          <w:p w14:paraId="1BDE9699" w14:textId="77777777" w:rsidR="00C72206" w:rsidRPr="009F7E7E" w:rsidRDefault="00C72206" w:rsidP="004557EA">
            <w:pPr>
              <w:ind w:left="-72" w:right="-72" w:hanging="90"/>
              <w:contextualSpacing/>
              <w:rPr>
                <w:color w:val="000000"/>
              </w:rPr>
            </w:pPr>
          </w:p>
        </w:tc>
        <w:tc>
          <w:tcPr>
            <w:tcW w:w="1598" w:type="dxa"/>
            <w:gridSpan w:val="5"/>
            <w:tcBorders>
              <w:top w:val="nil"/>
              <w:left w:val="nil"/>
              <w:bottom w:val="nil"/>
              <w:right w:val="nil"/>
            </w:tcBorders>
          </w:tcPr>
          <w:p w14:paraId="4544195D" w14:textId="77777777" w:rsidR="00C72206" w:rsidRPr="009F7E7E" w:rsidRDefault="00C72206" w:rsidP="004557EA">
            <w:pPr>
              <w:ind w:left="-72" w:right="-72" w:hanging="90"/>
              <w:contextualSpacing/>
              <w:rPr>
                <w:color w:val="000000"/>
              </w:rPr>
            </w:pPr>
          </w:p>
        </w:tc>
      </w:tr>
      <w:tr w:rsidR="00C72206" w:rsidRPr="009F7E7E" w14:paraId="7A7E71BC" w14:textId="77777777" w:rsidTr="004557EA">
        <w:trPr>
          <w:trHeight w:val="148"/>
        </w:trPr>
        <w:tc>
          <w:tcPr>
            <w:tcW w:w="1440" w:type="dxa"/>
            <w:tcBorders>
              <w:top w:val="nil"/>
              <w:left w:val="nil"/>
              <w:bottom w:val="nil"/>
              <w:right w:val="nil"/>
            </w:tcBorders>
            <w:vAlign w:val="bottom"/>
          </w:tcPr>
          <w:p w14:paraId="3D8892F6" w14:textId="77777777" w:rsidR="00C72206" w:rsidRPr="009F7E7E" w:rsidRDefault="00C72206" w:rsidP="004557EA">
            <w:pPr>
              <w:ind w:left="209" w:hanging="209"/>
              <w:contextualSpacing/>
              <w:rPr>
                <w:i/>
                <w:color w:val="000000"/>
              </w:rPr>
            </w:pPr>
            <w:r w:rsidRPr="009F7E7E">
              <w:rPr>
                <w:color w:val="000000"/>
              </w:rPr>
              <w:t>5.</w:t>
            </w:r>
            <w:proofErr w:type="gramStart"/>
            <w:r w:rsidRPr="009F7E7E">
              <w:rPr>
                <w:color w:val="000000"/>
              </w:rPr>
              <w:t>Coping  Appraisal</w:t>
            </w:r>
            <w:proofErr w:type="gramEnd"/>
          </w:p>
        </w:tc>
        <w:tc>
          <w:tcPr>
            <w:tcW w:w="1046" w:type="dxa"/>
            <w:gridSpan w:val="2"/>
            <w:tcBorders>
              <w:top w:val="nil"/>
              <w:left w:val="nil"/>
              <w:bottom w:val="nil"/>
              <w:right w:val="nil"/>
            </w:tcBorders>
            <w:vAlign w:val="bottom"/>
          </w:tcPr>
          <w:p w14:paraId="3B7ABF7C" w14:textId="77777777" w:rsidR="00C72206" w:rsidRPr="009F7E7E" w:rsidRDefault="00C72206" w:rsidP="004557EA">
            <w:pPr>
              <w:ind w:left="-72" w:right="-72" w:hanging="90"/>
              <w:contextualSpacing/>
              <w:rPr>
                <w:color w:val="000000"/>
              </w:rPr>
            </w:pPr>
            <w:r w:rsidRPr="009F7E7E">
              <w:rPr>
                <w:color w:val="000000"/>
              </w:rPr>
              <w:t xml:space="preserve">     .61**</w:t>
            </w:r>
          </w:p>
        </w:tc>
        <w:tc>
          <w:tcPr>
            <w:tcW w:w="843" w:type="dxa"/>
            <w:tcBorders>
              <w:top w:val="nil"/>
              <w:left w:val="nil"/>
              <w:bottom w:val="nil"/>
              <w:right w:val="nil"/>
            </w:tcBorders>
            <w:vAlign w:val="bottom"/>
          </w:tcPr>
          <w:p w14:paraId="6F10C2E6" w14:textId="77777777" w:rsidR="00C72206" w:rsidRPr="009F7E7E" w:rsidRDefault="00C72206" w:rsidP="004557EA">
            <w:pPr>
              <w:ind w:left="-72" w:right="-72" w:hanging="90"/>
              <w:contextualSpacing/>
              <w:rPr>
                <w:color w:val="000000"/>
              </w:rPr>
            </w:pPr>
            <w:r w:rsidRPr="009F7E7E">
              <w:rPr>
                <w:color w:val="000000"/>
              </w:rPr>
              <w:t xml:space="preserve">  .53**</w:t>
            </w:r>
          </w:p>
        </w:tc>
        <w:tc>
          <w:tcPr>
            <w:tcW w:w="810" w:type="dxa"/>
            <w:gridSpan w:val="3"/>
            <w:tcBorders>
              <w:top w:val="nil"/>
              <w:left w:val="nil"/>
              <w:bottom w:val="nil"/>
              <w:right w:val="nil"/>
            </w:tcBorders>
            <w:vAlign w:val="bottom"/>
          </w:tcPr>
          <w:p w14:paraId="7111DD00" w14:textId="77777777" w:rsidR="00C72206" w:rsidRPr="009F7E7E" w:rsidRDefault="00C72206" w:rsidP="004557EA">
            <w:pPr>
              <w:ind w:left="-72" w:right="-72" w:hanging="90"/>
              <w:contextualSpacing/>
              <w:rPr>
                <w:color w:val="000000"/>
              </w:rPr>
            </w:pPr>
            <w:r w:rsidRPr="009F7E7E">
              <w:rPr>
                <w:color w:val="000000"/>
              </w:rPr>
              <w:t xml:space="preserve">  -.41**</w:t>
            </w:r>
          </w:p>
        </w:tc>
        <w:tc>
          <w:tcPr>
            <w:tcW w:w="871" w:type="dxa"/>
            <w:gridSpan w:val="3"/>
            <w:tcBorders>
              <w:top w:val="nil"/>
              <w:left w:val="nil"/>
              <w:bottom w:val="nil"/>
              <w:right w:val="nil"/>
            </w:tcBorders>
            <w:vAlign w:val="bottom"/>
          </w:tcPr>
          <w:p w14:paraId="5558351F" w14:textId="77777777" w:rsidR="00C72206" w:rsidRPr="009F7E7E" w:rsidRDefault="00C72206" w:rsidP="004557EA">
            <w:pPr>
              <w:ind w:left="-72" w:right="-72" w:hanging="90"/>
              <w:contextualSpacing/>
              <w:rPr>
                <w:color w:val="000000"/>
              </w:rPr>
            </w:pPr>
            <w:r w:rsidRPr="009F7E7E">
              <w:rPr>
                <w:color w:val="000000"/>
              </w:rPr>
              <w:t xml:space="preserve">  -.53**</w:t>
            </w:r>
          </w:p>
        </w:tc>
        <w:tc>
          <w:tcPr>
            <w:tcW w:w="889" w:type="dxa"/>
            <w:gridSpan w:val="3"/>
            <w:tcBorders>
              <w:top w:val="nil"/>
              <w:left w:val="nil"/>
              <w:bottom w:val="nil"/>
              <w:right w:val="nil"/>
            </w:tcBorders>
          </w:tcPr>
          <w:p w14:paraId="33FAC44C" w14:textId="77777777" w:rsidR="00C72206" w:rsidRPr="009F7E7E" w:rsidRDefault="00C72206" w:rsidP="004557EA">
            <w:pPr>
              <w:ind w:left="-72" w:right="-72" w:hanging="90"/>
              <w:contextualSpacing/>
              <w:rPr>
                <w:color w:val="000000"/>
              </w:rPr>
            </w:pPr>
            <w:r w:rsidRPr="009F7E7E">
              <w:rPr>
                <w:color w:val="000000"/>
              </w:rPr>
              <w:t xml:space="preserve">   1</w:t>
            </w:r>
          </w:p>
        </w:tc>
        <w:tc>
          <w:tcPr>
            <w:tcW w:w="1128" w:type="dxa"/>
            <w:gridSpan w:val="6"/>
            <w:tcBorders>
              <w:top w:val="nil"/>
              <w:left w:val="nil"/>
              <w:bottom w:val="nil"/>
              <w:right w:val="nil"/>
            </w:tcBorders>
          </w:tcPr>
          <w:p w14:paraId="36496FE0" w14:textId="77777777" w:rsidR="00C72206" w:rsidRPr="009F7E7E" w:rsidRDefault="00C72206" w:rsidP="004557EA">
            <w:pPr>
              <w:ind w:left="-72" w:right="-72" w:hanging="90"/>
              <w:contextualSpacing/>
              <w:rPr>
                <w:color w:val="000000"/>
              </w:rPr>
            </w:pPr>
          </w:p>
        </w:tc>
        <w:tc>
          <w:tcPr>
            <w:tcW w:w="236" w:type="dxa"/>
            <w:gridSpan w:val="4"/>
            <w:tcBorders>
              <w:top w:val="nil"/>
              <w:left w:val="nil"/>
              <w:bottom w:val="nil"/>
              <w:right w:val="nil"/>
            </w:tcBorders>
          </w:tcPr>
          <w:p w14:paraId="3A55BD2A" w14:textId="77777777" w:rsidR="00C72206" w:rsidRPr="009F7E7E" w:rsidRDefault="00C72206" w:rsidP="004557EA">
            <w:pPr>
              <w:ind w:left="-72" w:right="-72" w:hanging="90"/>
              <w:contextualSpacing/>
              <w:rPr>
                <w:color w:val="000000"/>
              </w:rPr>
            </w:pPr>
          </w:p>
        </w:tc>
        <w:tc>
          <w:tcPr>
            <w:tcW w:w="255" w:type="dxa"/>
            <w:gridSpan w:val="3"/>
            <w:tcBorders>
              <w:top w:val="nil"/>
              <w:left w:val="nil"/>
              <w:bottom w:val="nil"/>
              <w:right w:val="nil"/>
            </w:tcBorders>
          </w:tcPr>
          <w:p w14:paraId="0646D777" w14:textId="77777777" w:rsidR="00C72206" w:rsidRPr="009F7E7E" w:rsidRDefault="00C72206" w:rsidP="004557EA">
            <w:pPr>
              <w:ind w:left="-72" w:right="-72" w:hanging="90"/>
              <w:contextualSpacing/>
              <w:rPr>
                <w:color w:val="000000"/>
              </w:rPr>
            </w:pPr>
          </w:p>
        </w:tc>
        <w:tc>
          <w:tcPr>
            <w:tcW w:w="445" w:type="dxa"/>
            <w:gridSpan w:val="4"/>
            <w:tcBorders>
              <w:top w:val="nil"/>
              <w:left w:val="nil"/>
              <w:bottom w:val="nil"/>
              <w:right w:val="nil"/>
            </w:tcBorders>
          </w:tcPr>
          <w:p w14:paraId="66C4B696" w14:textId="77777777" w:rsidR="00C72206" w:rsidRPr="009F7E7E" w:rsidRDefault="00C72206" w:rsidP="004557EA">
            <w:pPr>
              <w:ind w:left="-72" w:right="-72" w:hanging="90"/>
              <w:contextualSpacing/>
              <w:rPr>
                <w:color w:val="000000"/>
              </w:rPr>
            </w:pPr>
          </w:p>
        </w:tc>
        <w:tc>
          <w:tcPr>
            <w:tcW w:w="549" w:type="dxa"/>
            <w:gridSpan w:val="5"/>
            <w:tcBorders>
              <w:top w:val="nil"/>
              <w:left w:val="nil"/>
              <w:bottom w:val="nil"/>
              <w:right w:val="nil"/>
            </w:tcBorders>
          </w:tcPr>
          <w:p w14:paraId="239D87D6" w14:textId="77777777" w:rsidR="00C72206" w:rsidRPr="009F7E7E" w:rsidRDefault="00C72206" w:rsidP="004557EA">
            <w:pPr>
              <w:ind w:left="-72" w:right="-72" w:hanging="90"/>
              <w:contextualSpacing/>
              <w:rPr>
                <w:color w:val="000000"/>
              </w:rPr>
            </w:pPr>
          </w:p>
        </w:tc>
        <w:tc>
          <w:tcPr>
            <w:tcW w:w="488" w:type="dxa"/>
            <w:gridSpan w:val="3"/>
            <w:tcBorders>
              <w:top w:val="nil"/>
              <w:left w:val="nil"/>
              <w:bottom w:val="nil"/>
              <w:right w:val="nil"/>
            </w:tcBorders>
          </w:tcPr>
          <w:p w14:paraId="6D70F36F" w14:textId="77777777" w:rsidR="00C72206" w:rsidRPr="009F7E7E" w:rsidRDefault="00C72206" w:rsidP="004557EA">
            <w:pPr>
              <w:ind w:left="-72" w:right="-72" w:hanging="90"/>
              <w:contextualSpacing/>
              <w:rPr>
                <w:color w:val="000000"/>
              </w:rPr>
            </w:pPr>
          </w:p>
        </w:tc>
        <w:tc>
          <w:tcPr>
            <w:tcW w:w="606" w:type="dxa"/>
            <w:gridSpan w:val="5"/>
            <w:tcBorders>
              <w:top w:val="nil"/>
              <w:left w:val="nil"/>
              <w:bottom w:val="nil"/>
              <w:right w:val="nil"/>
            </w:tcBorders>
          </w:tcPr>
          <w:p w14:paraId="2137C93C" w14:textId="77777777" w:rsidR="00C72206" w:rsidRPr="009F7E7E" w:rsidRDefault="00C72206" w:rsidP="004557EA">
            <w:pPr>
              <w:ind w:left="-72" w:right="-72" w:hanging="90"/>
              <w:contextualSpacing/>
              <w:rPr>
                <w:color w:val="000000"/>
              </w:rPr>
            </w:pPr>
          </w:p>
        </w:tc>
        <w:tc>
          <w:tcPr>
            <w:tcW w:w="873" w:type="dxa"/>
            <w:gridSpan w:val="13"/>
            <w:tcBorders>
              <w:top w:val="nil"/>
              <w:left w:val="nil"/>
              <w:bottom w:val="nil"/>
              <w:right w:val="nil"/>
            </w:tcBorders>
          </w:tcPr>
          <w:p w14:paraId="742FC974" w14:textId="77777777" w:rsidR="00C72206" w:rsidRPr="009F7E7E" w:rsidRDefault="00C72206" w:rsidP="004557EA">
            <w:pPr>
              <w:ind w:left="-72" w:right="-72" w:hanging="90"/>
              <w:contextualSpacing/>
              <w:rPr>
                <w:color w:val="000000"/>
              </w:rPr>
            </w:pPr>
          </w:p>
        </w:tc>
        <w:tc>
          <w:tcPr>
            <w:tcW w:w="3741" w:type="dxa"/>
            <w:gridSpan w:val="2"/>
            <w:tcBorders>
              <w:top w:val="nil"/>
              <w:left w:val="nil"/>
              <w:bottom w:val="nil"/>
              <w:right w:val="nil"/>
            </w:tcBorders>
          </w:tcPr>
          <w:p w14:paraId="68504BFE" w14:textId="77777777" w:rsidR="00C72206" w:rsidRPr="009F7E7E" w:rsidRDefault="00C72206" w:rsidP="004557EA">
            <w:pPr>
              <w:ind w:left="-72" w:right="-72" w:hanging="90"/>
              <w:contextualSpacing/>
              <w:rPr>
                <w:color w:val="000000"/>
              </w:rPr>
            </w:pPr>
          </w:p>
        </w:tc>
        <w:tc>
          <w:tcPr>
            <w:tcW w:w="236" w:type="dxa"/>
            <w:gridSpan w:val="2"/>
            <w:tcBorders>
              <w:top w:val="nil"/>
              <w:left w:val="nil"/>
              <w:bottom w:val="nil"/>
              <w:right w:val="nil"/>
            </w:tcBorders>
          </w:tcPr>
          <w:p w14:paraId="6B803BFE" w14:textId="77777777" w:rsidR="00C72206" w:rsidRPr="009F7E7E" w:rsidRDefault="00C72206" w:rsidP="004557EA">
            <w:pPr>
              <w:ind w:left="-72" w:right="-72" w:hanging="90"/>
              <w:contextualSpacing/>
              <w:rPr>
                <w:color w:val="000000"/>
              </w:rPr>
            </w:pPr>
          </w:p>
        </w:tc>
        <w:tc>
          <w:tcPr>
            <w:tcW w:w="474" w:type="dxa"/>
            <w:gridSpan w:val="4"/>
            <w:tcBorders>
              <w:top w:val="nil"/>
              <w:left w:val="nil"/>
              <w:bottom w:val="nil"/>
              <w:right w:val="nil"/>
            </w:tcBorders>
          </w:tcPr>
          <w:p w14:paraId="318A6E9E" w14:textId="77777777" w:rsidR="00C72206" w:rsidRPr="009F7E7E" w:rsidRDefault="00C72206" w:rsidP="004557EA">
            <w:pPr>
              <w:ind w:left="-72" w:right="-72" w:hanging="90"/>
              <w:contextualSpacing/>
              <w:rPr>
                <w:color w:val="000000"/>
              </w:rPr>
            </w:pPr>
          </w:p>
        </w:tc>
        <w:tc>
          <w:tcPr>
            <w:tcW w:w="337" w:type="dxa"/>
            <w:gridSpan w:val="2"/>
            <w:tcBorders>
              <w:top w:val="nil"/>
              <w:left w:val="nil"/>
              <w:bottom w:val="nil"/>
              <w:right w:val="nil"/>
            </w:tcBorders>
          </w:tcPr>
          <w:p w14:paraId="26C27A3E" w14:textId="77777777" w:rsidR="00C72206" w:rsidRPr="009F7E7E" w:rsidRDefault="00C72206" w:rsidP="004557EA">
            <w:pPr>
              <w:ind w:left="-72" w:right="-72" w:hanging="90"/>
              <w:contextualSpacing/>
              <w:rPr>
                <w:color w:val="000000"/>
              </w:rPr>
            </w:pPr>
          </w:p>
        </w:tc>
        <w:tc>
          <w:tcPr>
            <w:tcW w:w="563" w:type="dxa"/>
            <w:gridSpan w:val="4"/>
            <w:tcBorders>
              <w:top w:val="nil"/>
              <w:left w:val="nil"/>
              <w:bottom w:val="nil"/>
              <w:right w:val="nil"/>
            </w:tcBorders>
          </w:tcPr>
          <w:p w14:paraId="0DD86402" w14:textId="77777777" w:rsidR="00C72206" w:rsidRPr="009F7E7E" w:rsidRDefault="00C72206" w:rsidP="004557EA">
            <w:pPr>
              <w:ind w:left="-72" w:right="-72" w:hanging="90"/>
              <w:contextualSpacing/>
              <w:rPr>
                <w:color w:val="000000"/>
              </w:rPr>
            </w:pPr>
          </w:p>
        </w:tc>
        <w:tc>
          <w:tcPr>
            <w:tcW w:w="236" w:type="dxa"/>
            <w:gridSpan w:val="2"/>
            <w:tcBorders>
              <w:top w:val="nil"/>
              <w:left w:val="nil"/>
              <w:bottom w:val="nil"/>
              <w:right w:val="nil"/>
            </w:tcBorders>
          </w:tcPr>
          <w:p w14:paraId="41815F24" w14:textId="77777777" w:rsidR="00C72206" w:rsidRPr="009F7E7E" w:rsidRDefault="00C72206" w:rsidP="004557EA">
            <w:pPr>
              <w:ind w:left="-72" w:right="-72" w:hanging="90"/>
              <w:contextualSpacing/>
              <w:rPr>
                <w:color w:val="000000"/>
              </w:rPr>
            </w:pPr>
          </w:p>
        </w:tc>
        <w:tc>
          <w:tcPr>
            <w:tcW w:w="1598" w:type="dxa"/>
            <w:gridSpan w:val="5"/>
            <w:tcBorders>
              <w:top w:val="nil"/>
              <w:left w:val="nil"/>
              <w:bottom w:val="nil"/>
              <w:right w:val="nil"/>
            </w:tcBorders>
          </w:tcPr>
          <w:p w14:paraId="1B2BCDAF" w14:textId="77777777" w:rsidR="00C72206" w:rsidRPr="009F7E7E" w:rsidRDefault="00C72206" w:rsidP="004557EA">
            <w:pPr>
              <w:ind w:left="-72" w:right="-72" w:hanging="90"/>
              <w:contextualSpacing/>
              <w:rPr>
                <w:color w:val="000000"/>
              </w:rPr>
            </w:pPr>
          </w:p>
        </w:tc>
      </w:tr>
      <w:tr w:rsidR="00C72206" w:rsidRPr="009F7E7E" w14:paraId="3171FAB8" w14:textId="77777777" w:rsidTr="004557EA">
        <w:trPr>
          <w:gridAfter w:val="17"/>
          <w:wAfter w:w="3331" w:type="dxa"/>
          <w:trHeight w:val="148"/>
        </w:trPr>
        <w:tc>
          <w:tcPr>
            <w:tcW w:w="1440" w:type="dxa"/>
            <w:tcBorders>
              <w:top w:val="nil"/>
              <w:left w:val="nil"/>
              <w:bottom w:val="nil"/>
              <w:right w:val="nil"/>
            </w:tcBorders>
            <w:vAlign w:val="bottom"/>
          </w:tcPr>
          <w:p w14:paraId="5FDE3E38" w14:textId="77777777" w:rsidR="00C72206" w:rsidRPr="009F7E7E" w:rsidRDefault="00C72206" w:rsidP="004557EA">
            <w:pPr>
              <w:ind w:left="209" w:hanging="209"/>
              <w:contextualSpacing/>
              <w:rPr>
                <w:color w:val="000000"/>
              </w:rPr>
            </w:pPr>
            <w:r w:rsidRPr="009F7E7E">
              <w:rPr>
                <w:color w:val="000000"/>
              </w:rPr>
              <w:t>6.Shame   Emotions</w:t>
            </w:r>
          </w:p>
        </w:tc>
        <w:tc>
          <w:tcPr>
            <w:tcW w:w="1046" w:type="dxa"/>
            <w:gridSpan w:val="2"/>
            <w:tcBorders>
              <w:top w:val="nil"/>
              <w:left w:val="nil"/>
              <w:bottom w:val="nil"/>
              <w:right w:val="nil"/>
            </w:tcBorders>
            <w:vAlign w:val="bottom"/>
          </w:tcPr>
          <w:p w14:paraId="6C05CD2C" w14:textId="77777777" w:rsidR="00C72206" w:rsidRPr="009F7E7E" w:rsidRDefault="00C72206" w:rsidP="004557EA">
            <w:pPr>
              <w:ind w:left="432" w:right="-72" w:hanging="432"/>
              <w:contextualSpacing/>
              <w:rPr>
                <w:color w:val="000000"/>
              </w:rPr>
            </w:pPr>
            <w:r w:rsidRPr="009F7E7E">
              <w:rPr>
                <w:color w:val="000000"/>
              </w:rPr>
              <w:t xml:space="preserve">  -.61**</w:t>
            </w:r>
          </w:p>
        </w:tc>
        <w:tc>
          <w:tcPr>
            <w:tcW w:w="880" w:type="dxa"/>
            <w:gridSpan w:val="2"/>
            <w:tcBorders>
              <w:top w:val="nil"/>
              <w:left w:val="nil"/>
              <w:bottom w:val="nil"/>
              <w:right w:val="nil"/>
            </w:tcBorders>
            <w:vAlign w:val="bottom"/>
          </w:tcPr>
          <w:p w14:paraId="359D013A" w14:textId="77777777" w:rsidR="00C72206" w:rsidRPr="009F7E7E" w:rsidRDefault="00C72206" w:rsidP="004557EA">
            <w:pPr>
              <w:ind w:left="-72" w:right="-72" w:hanging="90"/>
              <w:contextualSpacing/>
              <w:rPr>
                <w:color w:val="000000"/>
              </w:rPr>
            </w:pPr>
            <w:r w:rsidRPr="009F7E7E">
              <w:rPr>
                <w:color w:val="000000"/>
              </w:rPr>
              <w:t xml:space="preserve"> -.37**</w:t>
            </w:r>
          </w:p>
        </w:tc>
        <w:tc>
          <w:tcPr>
            <w:tcW w:w="809" w:type="dxa"/>
            <w:gridSpan w:val="3"/>
            <w:tcBorders>
              <w:top w:val="nil"/>
              <w:left w:val="nil"/>
              <w:bottom w:val="nil"/>
              <w:right w:val="nil"/>
            </w:tcBorders>
            <w:vAlign w:val="bottom"/>
          </w:tcPr>
          <w:p w14:paraId="6344EBCE" w14:textId="77777777" w:rsidR="00C72206" w:rsidRPr="009F7E7E" w:rsidRDefault="00C72206" w:rsidP="004557EA">
            <w:pPr>
              <w:ind w:right="-72"/>
              <w:contextualSpacing/>
              <w:rPr>
                <w:color w:val="000000"/>
              </w:rPr>
            </w:pPr>
            <w:r w:rsidRPr="009F7E7E">
              <w:rPr>
                <w:color w:val="000000"/>
              </w:rPr>
              <w:t>.55**</w:t>
            </w:r>
          </w:p>
        </w:tc>
        <w:tc>
          <w:tcPr>
            <w:tcW w:w="835" w:type="dxa"/>
            <w:gridSpan w:val="2"/>
            <w:tcBorders>
              <w:top w:val="nil"/>
              <w:left w:val="nil"/>
              <w:bottom w:val="nil"/>
              <w:right w:val="nil"/>
            </w:tcBorders>
            <w:vAlign w:val="bottom"/>
          </w:tcPr>
          <w:p w14:paraId="66172097" w14:textId="77777777" w:rsidR="00C72206" w:rsidRPr="009F7E7E" w:rsidRDefault="00C72206" w:rsidP="004557EA">
            <w:pPr>
              <w:ind w:left="-72" w:right="-72" w:hanging="90"/>
              <w:contextualSpacing/>
              <w:rPr>
                <w:color w:val="000000"/>
              </w:rPr>
            </w:pPr>
            <w:r w:rsidRPr="009F7E7E">
              <w:rPr>
                <w:color w:val="000000"/>
              </w:rPr>
              <w:t xml:space="preserve">   .56**</w:t>
            </w:r>
          </w:p>
        </w:tc>
        <w:tc>
          <w:tcPr>
            <w:tcW w:w="835" w:type="dxa"/>
            <w:gridSpan w:val="2"/>
            <w:tcBorders>
              <w:top w:val="nil"/>
              <w:left w:val="nil"/>
              <w:bottom w:val="nil"/>
              <w:right w:val="nil"/>
            </w:tcBorders>
            <w:vAlign w:val="bottom"/>
          </w:tcPr>
          <w:p w14:paraId="204A2A22" w14:textId="77777777" w:rsidR="00C72206" w:rsidRPr="009F7E7E" w:rsidRDefault="00C72206" w:rsidP="004557EA">
            <w:pPr>
              <w:ind w:left="-72" w:right="-72" w:hanging="90"/>
              <w:contextualSpacing/>
              <w:rPr>
                <w:color w:val="000000"/>
              </w:rPr>
            </w:pPr>
            <w:r w:rsidRPr="009F7E7E">
              <w:rPr>
                <w:color w:val="000000"/>
              </w:rPr>
              <w:t xml:space="preserve"> -.47**</w:t>
            </w:r>
          </w:p>
        </w:tc>
        <w:tc>
          <w:tcPr>
            <w:tcW w:w="546" w:type="dxa"/>
            <w:gridSpan w:val="2"/>
            <w:tcBorders>
              <w:top w:val="nil"/>
              <w:left w:val="nil"/>
              <w:bottom w:val="nil"/>
              <w:right w:val="nil"/>
            </w:tcBorders>
          </w:tcPr>
          <w:p w14:paraId="583F15B2" w14:textId="77777777" w:rsidR="00C72206" w:rsidRPr="009F7E7E" w:rsidRDefault="00C72206" w:rsidP="004557EA">
            <w:pPr>
              <w:ind w:left="-72" w:right="-72" w:hanging="90"/>
              <w:contextualSpacing/>
              <w:rPr>
                <w:color w:val="000000"/>
              </w:rPr>
            </w:pPr>
            <w:r w:rsidRPr="009F7E7E">
              <w:rPr>
                <w:color w:val="000000"/>
              </w:rPr>
              <w:t xml:space="preserve">   1 </w:t>
            </w:r>
          </w:p>
        </w:tc>
        <w:tc>
          <w:tcPr>
            <w:tcW w:w="605" w:type="dxa"/>
            <w:gridSpan w:val="4"/>
            <w:tcBorders>
              <w:top w:val="nil"/>
              <w:left w:val="nil"/>
              <w:bottom w:val="nil"/>
              <w:right w:val="nil"/>
            </w:tcBorders>
          </w:tcPr>
          <w:p w14:paraId="0730221D" w14:textId="77777777" w:rsidR="00C72206" w:rsidRPr="009F7E7E" w:rsidRDefault="00C72206" w:rsidP="004557EA">
            <w:pPr>
              <w:ind w:left="-72" w:right="-72" w:hanging="90"/>
              <w:contextualSpacing/>
              <w:rPr>
                <w:color w:val="000000"/>
              </w:rPr>
            </w:pPr>
            <w:r w:rsidRPr="009F7E7E">
              <w:rPr>
                <w:color w:val="000000"/>
              </w:rPr>
              <w:t xml:space="preserve"> </w:t>
            </w:r>
          </w:p>
        </w:tc>
        <w:tc>
          <w:tcPr>
            <w:tcW w:w="602" w:type="dxa"/>
            <w:gridSpan w:val="9"/>
            <w:tcBorders>
              <w:top w:val="nil"/>
              <w:left w:val="nil"/>
              <w:bottom w:val="nil"/>
              <w:right w:val="nil"/>
            </w:tcBorders>
          </w:tcPr>
          <w:p w14:paraId="5C995AD8" w14:textId="77777777" w:rsidR="00C72206" w:rsidRPr="009F7E7E" w:rsidRDefault="00C72206" w:rsidP="004557EA">
            <w:pPr>
              <w:ind w:left="-72" w:right="-72" w:hanging="90"/>
              <w:contextualSpacing/>
              <w:rPr>
                <w:color w:val="000000"/>
              </w:rPr>
            </w:pPr>
            <w:r w:rsidRPr="009F7E7E">
              <w:rPr>
                <w:color w:val="000000"/>
              </w:rPr>
              <w:t xml:space="preserve"> </w:t>
            </w:r>
          </w:p>
        </w:tc>
        <w:tc>
          <w:tcPr>
            <w:tcW w:w="682" w:type="dxa"/>
            <w:gridSpan w:val="6"/>
            <w:tcBorders>
              <w:top w:val="nil"/>
              <w:left w:val="nil"/>
              <w:bottom w:val="nil"/>
              <w:right w:val="nil"/>
            </w:tcBorders>
          </w:tcPr>
          <w:p w14:paraId="023F0609" w14:textId="77777777" w:rsidR="00C72206" w:rsidRPr="009F7E7E" w:rsidRDefault="00C72206" w:rsidP="004557EA">
            <w:pPr>
              <w:ind w:left="-72" w:right="-72" w:hanging="90"/>
              <w:contextualSpacing/>
              <w:rPr>
                <w:color w:val="000000"/>
              </w:rPr>
            </w:pPr>
            <w:r w:rsidRPr="009F7E7E">
              <w:rPr>
                <w:color w:val="000000"/>
              </w:rPr>
              <w:t xml:space="preserve"> </w:t>
            </w:r>
          </w:p>
        </w:tc>
        <w:tc>
          <w:tcPr>
            <w:tcW w:w="810" w:type="dxa"/>
            <w:gridSpan w:val="6"/>
            <w:tcBorders>
              <w:top w:val="nil"/>
              <w:left w:val="nil"/>
              <w:bottom w:val="nil"/>
              <w:right w:val="nil"/>
            </w:tcBorders>
          </w:tcPr>
          <w:p w14:paraId="46D73A85" w14:textId="77777777" w:rsidR="00C72206" w:rsidRPr="009F7E7E" w:rsidRDefault="00C72206" w:rsidP="004557EA">
            <w:pPr>
              <w:ind w:left="-72" w:right="-72" w:hanging="90"/>
              <w:contextualSpacing/>
              <w:rPr>
                <w:color w:val="000000"/>
              </w:rPr>
            </w:pPr>
            <w:r w:rsidRPr="009F7E7E">
              <w:rPr>
                <w:color w:val="000000"/>
              </w:rPr>
              <w:t xml:space="preserve"> </w:t>
            </w:r>
          </w:p>
        </w:tc>
        <w:tc>
          <w:tcPr>
            <w:tcW w:w="547" w:type="dxa"/>
            <w:gridSpan w:val="5"/>
            <w:tcBorders>
              <w:top w:val="nil"/>
              <w:left w:val="nil"/>
              <w:bottom w:val="nil"/>
              <w:right w:val="nil"/>
            </w:tcBorders>
          </w:tcPr>
          <w:p w14:paraId="49ECE373" w14:textId="77777777" w:rsidR="00C72206" w:rsidRPr="009F7E7E" w:rsidRDefault="00C72206" w:rsidP="004557EA">
            <w:pPr>
              <w:ind w:left="-72" w:right="-72" w:hanging="90"/>
              <w:contextualSpacing/>
              <w:rPr>
                <w:color w:val="000000"/>
              </w:rPr>
            </w:pPr>
          </w:p>
        </w:tc>
        <w:tc>
          <w:tcPr>
            <w:tcW w:w="539" w:type="dxa"/>
            <w:gridSpan w:val="6"/>
            <w:tcBorders>
              <w:top w:val="nil"/>
              <w:left w:val="nil"/>
              <w:bottom w:val="nil"/>
              <w:right w:val="nil"/>
            </w:tcBorders>
          </w:tcPr>
          <w:p w14:paraId="1FDE892C" w14:textId="77777777" w:rsidR="00C72206" w:rsidRPr="009F7E7E" w:rsidRDefault="00C72206" w:rsidP="004557EA">
            <w:pPr>
              <w:ind w:left="-72" w:right="-72" w:hanging="90"/>
              <w:contextualSpacing/>
              <w:rPr>
                <w:color w:val="000000"/>
              </w:rPr>
            </w:pPr>
          </w:p>
        </w:tc>
        <w:tc>
          <w:tcPr>
            <w:tcW w:w="236" w:type="dxa"/>
            <w:gridSpan w:val="4"/>
            <w:tcBorders>
              <w:top w:val="nil"/>
              <w:left w:val="nil"/>
              <w:bottom w:val="nil"/>
              <w:right w:val="nil"/>
            </w:tcBorders>
          </w:tcPr>
          <w:p w14:paraId="37412105" w14:textId="77777777" w:rsidR="00C72206" w:rsidRPr="009F7E7E" w:rsidRDefault="00C72206" w:rsidP="004557EA">
            <w:pPr>
              <w:ind w:left="-72" w:right="-72" w:hanging="90"/>
              <w:contextualSpacing/>
              <w:rPr>
                <w:color w:val="000000"/>
              </w:rPr>
            </w:pPr>
          </w:p>
        </w:tc>
        <w:tc>
          <w:tcPr>
            <w:tcW w:w="3808" w:type="dxa"/>
            <w:gridSpan w:val="4"/>
            <w:tcBorders>
              <w:top w:val="nil"/>
              <w:left w:val="nil"/>
              <w:bottom w:val="nil"/>
              <w:right w:val="nil"/>
            </w:tcBorders>
          </w:tcPr>
          <w:p w14:paraId="589C93F5" w14:textId="77777777" w:rsidR="00C72206" w:rsidRPr="009F7E7E" w:rsidRDefault="00C72206" w:rsidP="004557EA">
            <w:pPr>
              <w:ind w:left="-72" w:right="-72" w:hanging="90"/>
              <w:contextualSpacing/>
              <w:rPr>
                <w:color w:val="000000"/>
              </w:rPr>
            </w:pPr>
          </w:p>
        </w:tc>
        <w:tc>
          <w:tcPr>
            <w:tcW w:w="236" w:type="dxa"/>
            <w:gridSpan w:val="2"/>
            <w:tcBorders>
              <w:top w:val="nil"/>
              <w:left w:val="nil"/>
              <w:bottom w:val="nil"/>
              <w:right w:val="nil"/>
            </w:tcBorders>
          </w:tcPr>
          <w:p w14:paraId="09E5015D" w14:textId="77777777" w:rsidR="00C72206" w:rsidRPr="009F7E7E" w:rsidRDefault="00C72206" w:rsidP="004557EA">
            <w:pPr>
              <w:ind w:left="-72" w:right="-72" w:hanging="90"/>
              <w:contextualSpacing/>
              <w:rPr>
                <w:color w:val="000000"/>
              </w:rPr>
            </w:pPr>
          </w:p>
        </w:tc>
      </w:tr>
      <w:tr w:rsidR="00C72206" w:rsidRPr="009F7E7E" w14:paraId="453B9AFB" w14:textId="77777777" w:rsidTr="004557EA">
        <w:trPr>
          <w:gridAfter w:val="15"/>
          <w:wAfter w:w="3095" w:type="dxa"/>
        </w:trPr>
        <w:tc>
          <w:tcPr>
            <w:tcW w:w="1440" w:type="dxa"/>
            <w:tcBorders>
              <w:top w:val="nil"/>
              <w:left w:val="nil"/>
              <w:bottom w:val="nil"/>
              <w:right w:val="nil"/>
            </w:tcBorders>
            <w:vAlign w:val="bottom"/>
          </w:tcPr>
          <w:p w14:paraId="7CAC2594" w14:textId="77777777" w:rsidR="00C72206" w:rsidRPr="009F7E7E" w:rsidRDefault="00C72206" w:rsidP="004557EA">
            <w:pPr>
              <w:ind w:left="432" w:hanging="432"/>
              <w:contextualSpacing/>
              <w:rPr>
                <w:color w:val="000000"/>
              </w:rPr>
            </w:pPr>
            <w:r w:rsidRPr="009F7E7E">
              <w:rPr>
                <w:color w:val="000000"/>
              </w:rPr>
              <w:t xml:space="preserve">7.Pos. </w:t>
            </w:r>
            <w:proofErr w:type="spellStart"/>
            <w:r w:rsidRPr="009F7E7E">
              <w:rPr>
                <w:color w:val="000000"/>
              </w:rPr>
              <w:t>Aff</w:t>
            </w:r>
            <w:proofErr w:type="spellEnd"/>
            <w:r w:rsidRPr="009F7E7E">
              <w:rPr>
                <w:color w:val="000000"/>
              </w:rPr>
              <w:t>.</w:t>
            </w:r>
          </w:p>
        </w:tc>
        <w:tc>
          <w:tcPr>
            <w:tcW w:w="1045" w:type="dxa"/>
            <w:tcBorders>
              <w:top w:val="nil"/>
              <w:left w:val="nil"/>
              <w:bottom w:val="nil"/>
              <w:right w:val="nil"/>
            </w:tcBorders>
            <w:vAlign w:val="bottom"/>
          </w:tcPr>
          <w:p w14:paraId="732A9C91" w14:textId="77777777" w:rsidR="00C72206" w:rsidRPr="009F7E7E" w:rsidRDefault="00C72206" w:rsidP="004557EA">
            <w:pPr>
              <w:ind w:left="432" w:right="-72" w:hanging="432"/>
              <w:contextualSpacing/>
              <w:rPr>
                <w:color w:val="000000"/>
              </w:rPr>
            </w:pPr>
            <w:r w:rsidRPr="009F7E7E">
              <w:rPr>
                <w:color w:val="000000"/>
              </w:rPr>
              <w:t xml:space="preserve">   .75**</w:t>
            </w:r>
          </w:p>
        </w:tc>
        <w:tc>
          <w:tcPr>
            <w:tcW w:w="881" w:type="dxa"/>
            <w:gridSpan w:val="3"/>
            <w:tcBorders>
              <w:top w:val="nil"/>
              <w:left w:val="nil"/>
              <w:bottom w:val="nil"/>
              <w:right w:val="nil"/>
            </w:tcBorders>
            <w:vAlign w:val="bottom"/>
          </w:tcPr>
          <w:p w14:paraId="44C565FB" w14:textId="77777777" w:rsidR="00C72206" w:rsidRPr="009F7E7E" w:rsidRDefault="00C72206" w:rsidP="004557EA">
            <w:pPr>
              <w:ind w:left="-72" w:right="-72" w:hanging="297"/>
              <w:contextualSpacing/>
              <w:rPr>
                <w:color w:val="000000"/>
              </w:rPr>
            </w:pPr>
            <w:r w:rsidRPr="009F7E7E">
              <w:rPr>
                <w:color w:val="000000"/>
              </w:rPr>
              <w:t xml:space="preserve">      .70**</w:t>
            </w:r>
          </w:p>
        </w:tc>
        <w:tc>
          <w:tcPr>
            <w:tcW w:w="809" w:type="dxa"/>
            <w:gridSpan w:val="3"/>
            <w:tcBorders>
              <w:top w:val="nil"/>
              <w:left w:val="nil"/>
              <w:bottom w:val="nil"/>
              <w:right w:val="nil"/>
            </w:tcBorders>
            <w:vAlign w:val="bottom"/>
          </w:tcPr>
          <w:p w14:paraId="63E61909" w14:textId="77777777" w:rsidR="00C72206" w:rsidRPr="009F7E7E" w:rsidRDefault="00C72206" w:rsidP="004557EA">
            <w:pPr>
              <w:ind w:left="-72" w:right="-72" w:hanging="90"/>
              <w:contextualSpacing/>
              <w:rPr>
                <w:color w:val="000000"/>
              </w:rPr>
            </w:pPr>
            <w:r w:rsidRPr="009F7E7E">
              <w:rPr>
                <w:color w:val="000000"/>
              </w:rPr>
              <w:t xml:space="preserve">  -.62**</w:t>
            </w:r>
          </w:p>
        </w:tc>
        <w:tc>
          <w:tcPr>
            <w:tcW w:w="835" w:type="dxa"/>
            <w:gridSpan w:val="2"/>
            <w:tcBorders>
              <w:top w:val="nil"/>
              <w:left w:val="nil"/>
              <w:bottom w:val="nil"/>
              <w:right w:val="nil"/>
            </w:tcBorders>
            <w:vAlign w:val="bottom"/>
          </w:tcPr>
          <w:p w14:paraId="0D5B59B8" w14:textId="77777777" w:rsidR="00C72206" w:rsidRPr="009F7E7E" w:rsidRDefault="00C72206" w:rsidP="004557EA">
            <w:pPr>
              <w:ind w:left="-72" w:right="-72" w:hanging="90"/>
              <w:contextualSpacing/>
              <w:rPr>
                <w:color w:val="000000"/>
              </w:rPr>
            </w:pPr>
            <w:r w:rsidRPr="009F7E7E">
              <w:rPr>
                <w:color w:val="000000"/>
              </w:rPr>
              <w:t xml:space="preserve">  -.29*</w:t>
            </w:r>
          </w:p>
        </w:tc>
        <w:tc>
          <w:tcPr>
            <w:tcW w:w="835" w:type="dxa"/>
            <w:gridSpan w:val="2"/>
            <w:tcBorders>
              <w:top w:val="nil"/>
              <w:left w:val="nil"/>
              <w:bottom w:val="nil"/>
              <w:right w:val="nil"/>
            </w:tcBorders>
            <w:vAlign w:val="bottom"/>
          </w:tcPr>
          <w:p w14:paraId="048DAD75" w14:textId="77777777" w:rsidR="00C72206" w:rsidRPr="009F7E7E" w:rsidRDefault="00C72206" w:rsidP="004557EA">
            <w:pPr>
              <w:ind w:left="-72" w:right="-72" w:hanging="90"/>
              <w:contextualSpacing/>
              <w:rPr>
                <w:color w:val="000000"/>
              </w:rPr>
            </w:pPr>
            <w:r w:rsidRPr="009F7E7E">
              <w:rPr>
                <w:color w:val="000000"/>
              </w:rPr>
              <w:t xml:space="preserve">  .61**</w:t>
            </w:r>
          </w:p>
        </w:tc>
        <w:tc>
          <w:tcPr>
            <w:tcW w:w="812" w:type="dxa"/>
            <w:gridSpan w:val="4"/>
            <w:tcBorders>
              <w:top w:val="nil"/>
              <w:left w:val="nil"/>
              <w:bottom w:val="nil"/>
              <w:right w:val="nil"/>
            </w:tcBorders>
            <w:vAlign w:val="bottom"/>
          </w:tcPr>
          <w:p w14:paraId="4A440B2A" w14:textId="77777777" w:rsidR="00C72206" w:rsidRPr="009F7E7E" w:rsidRDefault="00C72206" w:rsidP="004557EA">
            <w:pPr>
              <w:ind w:left="-72" w:right="-72" w:hanging="90"/>
              <w:contextualSpacing/>
              <w:rPr>
                <w:color w:val="000000"/>
              </w:rPr>
            </w:pPr>
            <w:r w:rsidRPr="009F7E7E">
              <w:rPr>
                <w:color w:val="000000"/>
              </w:rPr>
              <w:t xml:space="preserve"> -.59**</w:t>
            </w:r>
          </w:p>
        </w:tc>
        <w:tc>
          <w:tcPr>
            <w:tcW w:w="605" w:type="dxa"/>
            <w:gridSpan w:val="6"/>
            <w:tcBorders>
              <w:top w:val="nil"/>
              <w:left w:val="nil"/>
              <w:bottom w:val="nil"/>
              <w:right w:val="nil"/>
            </w:tcBorders>
          </w:tcPr>
          <w:p w14:paraId="2F6D23CC" w14:textId="77777777" w:rsidR="00C72206" w:rsidRPr="009F7E7E" w:rsidRDefault="00C72206" w:rsidP="004557EA">
            <w:pPr>
              <w:ind w:left="-72" w:right="-72" w:hanging="90"/>
              <w:contextualSpacing/>
              <w:rPr>
                <w:color w:val="000000"/>
              </w:rPr>
            </w:pPr>
            <w:r w:rsidRPr="009F7E7E">
              <w:rPr>
                <w:color w:val="000000"/>
              </w:rPr>
              <w:t xml:space="preserve">   1</w:t>
            </w:r>
          </w:p>
        </w:tc>
        <w:tc>
          <w:tcPr>
            <w:tcW w:w="602" w:type="dxa"/>
            <w:gridSpan w:val="6"/>
            <w:tcBorders>
              <w:top w:val="nil"/>
              <w:left w:val="nil"/>
              <w:bottom w:val="nil"/>
              <w:right w:val="nil"/>
            </w:tcBorders>
          </w:tcPr>
          <w:p w14:paraId="09032546" w14:textId="77777777" w:rsidR="00C72206" w:rsidRPr="009F7E7E" w:rsidRDefault="00C72206" w:rsidP="004557EA">
            <w:pPr>
              <w:ind w:left="-72" w:right="-72" w:hanging="90"/>
              <w:contextualSpacing/>
              <w:rPr>
                <w:color w:val="000000"/>
              </w:rPr>
            </w:pPr>
          </w:p>
        </w:tc>
        <w:tc>
          <w:tcPr>
            <w:tcW w:w="969" w:type="dxa"/>
            <w:gridSpan w:val="9"/>
            <w:tcBorders>
              <w:top w:val="nil"/>
              <w:left w:val="nil"/>
              <w:bottom w:val="nil"/>
              <w:right w:val="nil"/>
            </w:tcBorders>
          </w:tcPr>
          <w:p w14:paraId="58B9B1F0" w14:textId="77777777" w:rsidR="00C72206" w:rsidRPr="009F7E7E" w:rsidRDefault="00C72206" w:rsidP="004557EA">
            <w:pPr>
              <w:ind w:left="-72" w:right="-72" w:hanging="90"/>
              <w:contextualSpacing/>
              <w:rPr>
                <w:color w:val="000000"/>
              </w:rPr>
            </w:pPr>
          </w:p>
        </w:tc>
        <w:tc>
          <w:tcPr>
            <w:tcW w:w="536" w:type="dxa"/>
            <w:gridSpan w:val="4"/>
            <w:tcBorders>
              <w:top w:val="nil"/>
              <w:left w:val="nil"/>
              <w:bottom w:val="nil"/>
              <w:right w:val="nil"/>
            </w:tcBorders>
          </w:tcPr>
          <w:p w14:paraId="66EC3746" w14:textId="77777777" w:rsidR="00C72206" w:rsidRPr="009F7E7E" w:rsidRDefault="00C72206" w:rsidP="004557EA">
            <w:pPr>
              <w:ind w:left="-72" w:right="-72" w:hanging="90"/>
              <w:contextualSpacing/>
              <w:rPr>
                <w:color w:val="000000"/>
              </w:rPr>
            </w:pPr>
          </w:p>
        </w:tc>
        <w:tc>
          <w:tcPr>
            <w:tcW w:w="554" w:type="dxa"/>
            <w:gridSpan w:val="6"/>
            <w:tcBorders>
              <w:top w:val="nil"/>
              <w:left w:val="nil"/>
              <w:bottom w:val="nil"/>
              <w:right w:val="nil"/>
            </w:tcBorders>
          </w:tcPr>
          <w:p w14:paraId="0F1178A3" w14:textId="77777777" w:rsidR="00C72206" w:rsidRPr="009F7E7E" w:rsidRDefault="00C72206" w:rsidP="004557EA">
            <w:pPr>
              <w:ind w:left="-72" w:right="-72" w:hanging="90"/>
              <w:contextualSpacing/>
              <w:rPr>
                <w:color w:val="000000"/>
              </w:rPr>
            </w:pPr>
          </w:p>
        </w:tc>
        <w:tc>
          <w:tcPr>
            <w:tcW w:w="532" w:type="dxa"/>
            <w:gridSpan w:val="8"/>
            <w:tcBorders>
              <w:top w:val="nil"/>
              <w:left w:val="nil"/>
              <w:bottom w:val="nil"/>
              <w:right w:val="nil"/>
            </w:tcBorders>
          </w:tcPr>
          <w:p w14:paraId="2C4DB086" w14:textId="77777777" w:rsidR="00C72206" w:rsidRPr="009F7E7E" w:rsidRDefault="00C72206" w:rsidP="004557EA">
            <w:pPr>
              <w:ind w:left="-72" w:right="-72" w:hanging="90"/>
              <w:contextualSpacing/>
              <w:rPr>
                <w:color w:val="000000"/>
              </w:rPr>
            </w:pPr>
          </w:p>
        </w:tc>
        <w:tc>
          <w:tcPr>
            <w:tcW w:w="3765" w:type="dxa"/>
            <w:gridSpan w:val="3"/>
            <w:tcBorders>
              <w:top w:val="nil"/>
              <w:left w:val="nil"/>
              <w:bottom w:val="nil"/>
              <w:right w:val="nil"/>
            </w:tcBorders>
          </w:tcPr>
          <w:p w14:paraId="3B79DE12" w14:textId="77777777" w:rsidR="00C72206" w:rsidRPr="009F7E7E" w:rsidRDefault="00C72206" w:rsidP="004557EA">
            <w:pPr>
              <w:ind w:left="-72" w:right="-72" w:hanging="90"/>
              <w:contextualSpacing/>
              <w:rPr>
                <w:color w:val="000000"/>
              </w:rPr>
            </w:pPr>
          </w:p>
        </w:tc>
        <w:tc>
          <w:tcPr>
            <w:tcW w:w="236" w:type="dxa"/>
            <w:gridSpan w:val="2"/>
            <w:tcBorders>
              <w:top w:val="nil"/>
              <w:left w:val="nil"/>
              <w:bottom w:val="nil"/>
              <w:right w:val="nil"/>
            </w:tcBorders>
          </w:tcPr>
          <w:p w14:paraId="4D4926C4" w14:textId="77777777" w:rsidR="00C72206" w:rsidRPr="009F7E7E" w:rsidRDefault="00C72206" w:rsidP="004557EA">
            <w:pPr>
              <w:ind w:left="-72" w:right="-72" w:hanging="90"/>
              <w:contextualSpacing/>
              <w:rPr>
                <w:color w:val="000000"/>
              </w:rPr>
            </w:pPr>
          </w:p>
        </w:tc>
        <w:tc>
          <w:tcPr>
            <w:tcW w:w="236" w:type="dxa"/>
            <w:gridSpan w:val="2"/>
            <w:tcBorders>
              <w:top w:val="nil"/>
              <w:left w:val="nil"/>
              <w:bottom w:val="nil"/>
              <w:right w:val="nil"/>
            </w:tcBorders>
          </w:tcPr>
          <w:p w14:paraId="0A60F8F6" w14:textId="77777777" w:rsidR="00C72206" w:rsidRPr="009F7E7E" w:rsidRDefault="00C72206" w:rsidP="004557EA">
            <w:pPr>
              <w:ind w:left="-72" w:right="-72" w:hanging="90"/>
              <w:contextualSpacing/>
              <w:rPr>
                <w:color w:val="000000"/>
              </w:rPr>
            </w:pPr>
          </w:p>
        </w:tc>
      </w:tr>
      <w:tr w:rsidR="00C72206" w:rsidRPr="009F7E7E" w14:paraId="5652E4D6" w14:textId="77777777" w:rsidTr="004557EA">
        <w:trPr>
          <w:gridAfter w:val="15"/>
          <w:wAfter w:w="3095" w:type="dxa"/>
        </w:trPr>
        <w:tc>
          <w:tcPr>
            <w:tcW w:w="1440" w:type="dxa"/>
            <w:tcBorders>
              <w:top w:val="nil"/>
              <w:left w:val="nil"/>
              <w:bottom w:val="nil"/>
              <w:right w:val="nil"/>
            </w:tcBorders>
            <w:vAlign w:val="bottom"/>
          </w:tcPr>
          <w:p w14:paraId="1AB57012" w14:textId="77777777" w:rsidR="00C72206" w:rsidRPr="009F7E7E" w:rsidRDefault="00C72206" w:rsidP="004557EA">
            <w:pPr>
              <w:ind w:left="432" w:hanging="432"/>
              <w:contextualSpacing/>
              <w:rPr>
                <w:color w:val="000000"/>
              </w:rPr>
            </w:pPr>
            <w:r w:rsidRPr="009F7E7E">
              <w:rPr>
                <w:color w:val="000000"/>
              </w:rPr>
              <w:lastRenderedPageBreak/>
              <w:t xml:space="preserve">8.Neg. </w:t>
            </w:r>
            <w:proofErr w:type="spellStart"/>
            <w:r w:rsidRPr="009F7E7E">
              <w:rPr>
                <w:color w:val="000000"/>
              </w:rPr>
              <w:t>Aff</w:t>
            </w:r>
            <w:proofErr w:type="spellEnd"/>
            <w:r w:rsidRPr="009F7E7E">
              <w:rPr>
                <w:color w:val="000000"/>
              </w:rPr>
              <w:t>.</w:t>
            </w:r>
          </w:p>
        </w:tc>
        <w:tc>
          <w:tcPr>
            <w:tcW w:w="1045" w:type="dxa"/>
            <w:tcBorders>
              <w:top w:val="nil"/>
              <w:left w:val="nil"/>
              <w:bottom w:val="nil"/>
              <w:right w:val="nil"/>
            </w:tcBorders>
            <w:vAlign w:val="bottom"/>
          </w:tcPr>
          <w:p w14:paraId="3D9910B2" w14:textId="77777777" w:rsidR="00C72206" w:rsidRPr="009F7E7E" w:rsidRDefault="00C72206" w:rsidP="004557EA">
            <w:pPr>
              <w:ind w:left="432" w:right="-72" w:hanging="432"/>
              <w:contextualSpacing/>
              <w:rPr>
                <w:color w:val="000000"/>
              </w:rPr>
            </w:pPr>
            <w:r w:rsidRPr="009F7E7E">
              <w:rPr>
                <w:color w:val="000000"/>
              </w:rPr>
              <w:t xml:space="preserve">  -.71**</w:t>
            </w:r>
          </w:p>
        </w:tc>
        <w:tc>
          <w:tcPr>
            <w:tcW w:w="881" w:type="dxa"/>
            <w:gridSpan w:val="3"/>
            <w:tcBorders>
              <w:top w:val="nil"/>
              <w:left w:val="nil"/>
              <w:bottom w:val="nil"/>
              <w:right w:val="nil"/>
            </w:tcBorders>
            <w:vAlign w:val="bottom"/>
          </w:tcPr>
          <w:p w14:paraId="3422524F" w14:textId="77777777" w:rsidR="00C72206" w:rsidRPr="009F7E7E" w:rsidRDefault="00C72206" w:rsidP="004557EA">
            <w:pPr>
              <w:ind w:left="-80" w:right="-72"/>
              <w:contextualSpacing/>
              <w:rPr>
                <w:color w:val="000000"/>
              </w:rPr>
            </w:pPr>
            <w:r w:rsidRPr="009F7E7E">
              <w:rPr>
                <w:color w:val="000000"/>
              </w:rPr>
              <w:t xml:space="preserve">-.52** </w:t>
            </w:r>
          </w:p>
        </w:tc>
        <w:tc>
          <w:tcPr>
            <w:tcW w:w="809" w:type="dxa"/>
            <w:gridSpan w:val="3"/>
            <w:tcBorders>
              <w:top w:val="nil"/>
              <w:left w:val="nil"/>
              <w:bottom w:val="nil"/>
              <w:right w:val="nil"/>
            </w:tcBorders>
            <w:vAlign w:val="bottom"/>
          </w:tcPr>
          <w:p w14:paraId="23BC6BC8" w14:textId="77777777" w:rsidR="00C72206" w:rsidRPr="009F7E7E" w:rsidRDefault="00C72206" w:rsidP="004557EA">
            <w:pPr>
              <w:ind w:left="-72" w:right="-72" w:hanging="90"/>
              <w:contextualSpacing/>
              <w:rPr>
                <w:color w:val="000000"/>
              </w:rPr>
            </w:pPr>
            <w:r w:rsidRPr="009F7E7E">
              <w:rPr>
                <w:color w:val="000000"/>
              </w:rPr>
              <w:t xml:space="preserve">   .60**</w:t>
            </w:r>
          </w:p>
        </w:tc>
        <w:tc>
          <w:tcPr>
            <w:tcW w:w="835" w:type="dxa"/>
            <w:gridSpan w:val="2"/>
            <w:tcBorders>
              <w:top w:val="nil"/>
              <w:left w:val="nil"/>
              <w:bottom w:val="nil"/>
              <w:right w:val="nil"/>
            </w:tcBorders>
            <w:vAlign w:val="bottom"/>
          </w:tcPr>
          <w:p w14:paraId="0E7F8B49" w14:textId="77777777" w:rsidR="00C72206" w:rsidRPr="009F7E7E" w:rsidRDefault="00C72206" w:rsidP="004557EA">
            <w:pPr>
              <w:ind w:left="-72" w:right="-72" w:hanging="90"/>
              <w:contextualSpacing/>
              <w:rPr>
                <w:color w:val="000000"/>
              </w:rPr>
            </w:pPr>
            <w:r w:rsidRPr="009F7E7E">
              <w:rPr>
                <w:color w:val="000000"/>
              </w:rPr>
              <w:t xml:space="preserve">   .68**</w:t>
            </w:r>
          </w:p>
        </w:tc>
        <w:tc>
          <w:tcPr>
            <w:tcW w:w="835" w:type="dxa"/>
            <w:gridSpan w:val="2"/>
            <w:tcBorders>
              <w:top w:val="nil"/>
              <w:left w:val="nil"/>
              <w:bottom w:val="nil"/>
              <w:right w:val="nil"/>
            </w:tcBorders>
            <w:vAlign w:val="bottom"/>
          </w:tcPr>
          <w:p w14:paraId="4E0F28C4" w14:textId="77777777" w:rsidR="00C72206" w:rsidRPr="009F7E7E" w:rsidRDefault="00C72206" w:rsidP="004557EA">
            <w:pPr>
              <w:ind w:left="-72" w:right="-72" w:hanging="90"/>
              <w:contextualSpacing/>
              <w:rPr>
                <w:color w:val="000000"/>
              </w:rPr>
            </w:pPr>
            <w:r w:rsidRPr="009F7E7E">
              <w:rPr>
                <w:color w:val="000000"/>
              </w:rPr>
              <w:t xml:space="preserve"> -.66**</w:t>
            </w:r>
          </w:p>
        </w:tc>
        <w:tc>
          <w:tcPr>
            <w:tcW w:w="812" w:type="dxa"/>
            <w:gridSpan w:val="4"/>
            <w:tcBorders>
              <w:top w:val="nil"/>
              <w:left w:val="nil"/>
              <w:bottom w:val="nil"/>
              <w:right w:val="nil"/>
            </w:tcBorders>
            <w:vAlign w:val="bottom"/>
          </w:tcPr>
          <w:p w14:paraId="369BB85A" w14:textId="77777777" w:rsidR="00C72206" w:rsidRPr="009F7E7E" w:rsidRDefault="00C72206" w:rsidP="004557EA">
            <w:pPr>
              <w:ind w:left="-72" w:right="-72" w:hanging="90"/>
              <w:contextualSpacing/>
              <w:rPr>
                <w:color w:val="000000"/>
              </w:rPr>
            </w:pPr>
            <w:r w:rsidRPr="009F7E7E">
              <w:rPr>
                <w:color w:val="000000"/>
              </w:rPr>
              <w:t xml:space="preserve">  .82**</w:t>
            </w:r>
          </w:p>
        </w:tc>
        <w:tc>
          <w:tcPr>
            <w:tcW w:w="813" w:type="dxa"/>
            <w:gridSpan w:val="9"/>
            <w:tcBorders>
              <w:top w:val="nil"/>
              <w:left w:val="nil"/>
              <w:bottom w:val="nil"/>
              <w:right w:val="nil"/>
            </w:tcBorders>
            <w:vAlign w:val="bottom"/>
          </w:tcPr>
          <w:p w14:paraId="0EFC23AC" w14:textId="77777777" w:rsidR="00C72206" w:rsidRPr="009F7E7E" w:rsidRDefault="00C72206" w:rsidP="004557EA">
            <w:pPr>
              <w:ind w:left="-72" w:right="-72" w:hanging="90"/>
              <w:contextualSpacing/>
              <w:rPr>
                <w:color w:val="000000"/>
              </w:rPr>
            </w:pPr>
            <w:r w:rsidRPr="009F7E7E">
              <w:rPr>
                <w:color w:val="000000"/>
              </w:rPr>
              <w:t xml:space="preserve"> -.61**</w:t>
            </w:r>
          </w:p>
        </w:tc>
        <w:tc>
          <w:tcPr>
            <w:tcW w:w="605" w:type="dxa"/>
            <w:gridSpan w:val="6"/>
            <w:tcBorders>
              <w:top w:val="nil"/>
              <w:left w:val="nil"/>
              <w:bottom w:val="nil"/>
              <w:right w:val="nil"/>
            </w:tcBorders>
          </w:tcPr>
          <w:p w14:paraId="79F14231" w14:textId="77777777" w:rsidR="00C72206" w:rsidRPr="009F7E7E" w:rsidRDefault="00C72206" w:rsidP="004557EA">
            <w:pPr>
              <w:ind w:left="-72" w:right="-72" w:hanging="90"/>
              <w:contextualSpacing/>
              <w:rPr>
                <w:color w:val="000000"/>
              </w:rPr>
            </w:pPr>
            <w:r w:rsidRPr="009F7E7E">
              <w:rPr>
                <w:color w:val="000000"/>
              </w:rPr>
              <w:t xml:space="preserve">    1</w:t>
            </w:r>
          </w:p>
        </w:tc>
        <w:tc>
          <w:tcPr>
            <w:tcW w:w="925" w:type="dxa"/>
            <w:gridSpan w:val="7"/>
            <w:tcBorders>
              <w:top w:val="nil"/>
              <w:left w:val="nil"/>
              <w:bottom w:val="nil"/>
              <w:right w:val="nil"/>
            </w:tcBorders>
          </w:tcPr>
          <w:p w14:paraId="3785414B" w14:textId="77777777" w:rsidR="00C72206" w:rsidRPr="009F7E7E" w:rsidRDefault="00C72206" w:rsidP="004557EA">
            <w:pPr>
              <w:ind w:left="-72" w:right="-72" w:hanging="90"/>
              <w:contextualSpacing/>
              <w:rPr>
                <w:color w:val="000000"/>
              </w:rPr>
            </w:pPr>
          </w:p>
        </w:tc>
        <w:tc>
          <w:tcPr>
            <w:tcW w:w="606" w:type="dxa"/>
            <w:gridSpan w:val="5"/>
            <w:tcBorders>
              <w:top w:val="nil"/>
              <w:left w:val="nil"/>
              <w:bottom w:val="nil"/>
              <w:right w:val="nil"/>
            </w:tcBorders>
          </w:tcPr>
          <w:p w14:paraId="0E26BEE1" w14:textId="77777777" w:rsidR="00C72206" w:rsidRPr="009F7E7E" w:rsidRDefault="00C72206" w:rsidP="004557EA">
            <w:pPr>
              <w:ind w:left="-72" w:right="-72" w:hanging="90"/>
              <w:contextualSpacing/>
              <w:rPr>
                <w:color w:val="000000"/>
              </w:rPr>
            </w:pPr>
          </w:p>
        </w:tc>
        <w:tc>
          <w:tcPr>
            <w:tcW w:w="554" w:type="dxa"/>
            <w:gridSpan w:val="6"/>
            <w:tcBorders>
              <w:top w:val="nil"/>
              <w:left w:val="nil"/>
              <w:bottom w:val="nil"/>
              <w:right w:val="nil"/>
            </w:tcBorders>
          </w:tcPr>
          <w:p w14:paraId="7F756F0A" w14:textId="77777777" w:rsidR="00C72206" w:rsidRPr="009F7E7E" w:rsidRDefault="00C72206" w:rsidP="004557EA">
            <w:pPr>
              <w:ind w:left="-72" w:right="-72" w:hanging="90"/>
              <w:contextualSpacing/>
              <w:rPr>
                <w:color w:val="000000"/>
              </w:rPr>
            </w:pPr>
          </w:p>
        </w:tc>
        <w:tc>
          <w:tcPr>
            <w:tcW w:w="240" w:type="dxa"/>
            <w:gridSpan w:val="4"/>
            <w:tcBorders>
              <w:top w:val="nil"/>
              <w:left w:val="nil"/>
              <w:bottom w:val="nil"/>
              <w:right w:val="nil"/>
            </w:tcBorders>
          </w:tcPr>
          <w:p w14:paraId="5731C067" w14:textId="77777777" w:rsidR="00C72206" w:rsidRPr="009F7E7E" w:rsidRDefault="00C72206" w:rsidP="004557EA">
            <w:pPr>
              <w:ind w:left="-72" w:right="-72" w:hanging="90"/>
              <w:contextualSpacing/>
              <w:rPr>
                <w:color w:val="000000"/>
              </w:rPr>
            </w:pPr>
          </w:p>
        </w:tc>
        <w:tc>
          <w:tcPr>
            <w:tcW w:w="3820" w:type="dxa"/>
            <w:gridSpan w:val="5"/>
            <w:tcBorders>
              <w:top w:val="nil"/>
              <w:left w:val="nil"/>
              <w:bottom w:val="nil"/>
              <w:right w:val="nil"/>
            </w:tcBorders>
          </w:tcPr>
          <w:p w14:paraId="2AAF0D4E" w14:textId="77777777" w:rsidR="00C72206" w:rsidRPr="009F7E7E" w:rsidRDefault="00C72206" w:rsidP="004557EA">
            <w:pPr>
              <w:ind w:left="-72" w:right="-72" w:hanging="90"/>
              <w:contextualSpacing/>
              <w:rPr>
                <w:color w:val="000000"/>
              </w:rPr>
            </w:pPr>
          </w:p>
        </w:tc>
        <w:tc>
          <w:tcPr>
            <w:tcW w:w="236" w:type="dxa"/>
            <w:gridSpan w:val="2"/>
            <w:tcBorders>
              <w:top w:val="nil"/>
              <w:left w:val="nil"/>
              <w:bottom w:val="nil"/>
              <w:right w:val="nil"/>
            </w:tcBorders>
          </w:tcPr>
          <w:p w14:paraId="189E33AB" w14:textId="77777777" w:rsidR="00C72206" w:rsidRPr="009F7E7E" w:rsidRDefault="00C72206" w:rsidP="004557EA">
            <w:pPr>
              <w:ind w:left="-72" w:right="-72" w:hanging="90"/>
              <w:contextualSpacing/>
              <w:rPr>
                <w:color w:val="000000"/>
              </w:rPr>
            </w:pPr>
          </w:p>
        </w:tc>
        <w:tc>
          <w:tcPr>
            <w:tcW w:w="236" w:type="dxa"/>
            <w:gridSpan w:val="2"/>
            <w:tcBorders>
              <w:top w:val="nil"/>
              <w:left w:val="nil"/>
              <w:bottom w:val="nil"/>
              <w:right w:val="nil"/>
            </w:tcBorders>
          </w:tcPr>
          <w:p w14:paraId="0830E1CB" w14:textId="77777777" w:rsidR="00C72206" w:rsidRPr="009F7E7E" w:rsidRDefault="00C72206" w:rsidP="004557EA">
            <w:pPr>
              <w:ind w:left="-72" w:right="-72" w:hanging="90"/>
              <w:contextualSpacing/>
              <w:rPr>
                <w:color w:val="000000"/>
              </w:rPr>
            </w:pPr>
          </w:p>
        </w:tc>
      </w:tr>
      <w:tr w:rsidR="00C72206" w:rsidRPr="009F7E7E" w14:paraId="79676BF1" w14:textId="77777777" w:rsidTr="004557EA">
        <w:trPr>
          <w:gridAfter w:val="15"/>
          <w:wAfter w:w="3095" w:type="dxa"/>
        </w:trPr>
        <w:tc>
          <w:tcPr>
            <w:tcW w:w="1440" w:type="dxa"/>
            <w:tcBorders>
              <w:top w:val="nil"/>
              <w:left w:val="nil"/>
              <w:bottom w:val="nil"/>
              <w:right w:val="nil"/>
            </w:tcBorders>
            <w:vAlign w:val="bottom"/>
          </w:tcPr>
          <w:p w14:paraId="4521D982" w14:textId="77777777" w:rsidR="00C72206" w:rsidRPr="009F7E7E" w:rsidRDefault="00C72206" w:rsidP="004557EA">
            <w:pPr>
              <w:ind w:left="432" w:hanging="432"/>
              <w:contextualSpacing/>
              <w:rPr>
                <w:color w:val="000000"/>
              </w:rPr>
            </w:pPr>
            <w:r w:rsidRPr="009F7E7E">
              <w:rPr>
                <w:color w:val="000000"/>
              </w:rPr>
              <w:t>9. Stressed</w:t>
            </w:r>
          </w:p>
        </w:tc>
        <w:tc>
          <w:tcPr>
            <w:tcW w:w="1045" w:type="dxa"/>
            <w:tcBorders>
              <w:top w:val="nil"/>
              <w:left w:val="nil"/>
              <w:bottom w:val="nil"/>
              <w:right w:val="nil"/>
            </w:tcBorders>
            <w:vAlign w:val="bottom"/>
          </w:tcPr>
          <w:p w14:paraId="3EA21C0E" w14:textId="77777777" w:rsidR="00C72206" w:rsidRPr="009F7E7E" w:rsidRDefault="00C72206" w:rsidP="004557EA">
            <w:pPr>
              <w:ind w:left="432" w:right="-72" w:hanging="432"/>
              <w:contextualSpacing/>
              <w:rPr>
                <w:color w:val="000000"/>
              </w:rPr>
            </w:pPr>
            <w:r w:rsidRPr="009F7E7E">
              <w:rPr>
                <w:color w:val="000000"/>
              </w:rPr>
              <w:t xml:space="preserve">  -.51**</w:t>
            </w:r>
          </w:p>
        </w:tc>
        <w:tc>
          <w:tcPr>
            <w:tcW w:w="881" w:type="dxa"/>
            <w:gridSpan w:val="3"/>
            <w:tcBorders>
              <w:top w:val="nil"/>
              <w:left w:val="nil"/>
              <w:bottom w:val="nil"/>
              <w:right w:val="nil"/>
            </w:tcBorders>
            <w:vAlign w:val="bottom"/>
          </w:tcPr>
          <w:p w14:paraId="6C1B1807" w14:textId="77777777" w:rsidR="00C72206" w:rsidRPr="009F7E7E" w:rsidRDefault="00C72206" w:rsidP="004557EA">
            <w:pPr>
              <w:ind w:left="-72" w:right="-72" w:hanging="90"/>
              <w:contextualSpacing/>
              <w:rPr>
                <w:color w:val="000000"/>
              </w:rPr>
            </w:pPr>
            <w:r w:rsidRPr="009F7E7E">
              <w:rPr>
                <w:color w:val="000000"/>
              </w:rPr>
              <w:t xml:space="preserve"> -.40**</w:t>
            </w:r>
          </w:p>
        </w:tc>
        <w:tc>
          <w:tcPr>
            <w:tcW w:w="809" w:type="dxa"/>
            <w:gridSpan w:val="3"/>
            <w:tcBorders>
              <w:top w:val="nil"/>
              <w:left w:val="nil"/>
              <w:bottom w:val="nil"/>
              <w:right w:val="nil"/>
            </w:tcBorders>
            <w:vAlign w:val="bottom"/>
          </w:tcPr>
          <w:p w14:paraId="6675C7AA" w14:textId="77777777" w:rsidR="00C72206" w:rsidRPr="009F7E7E" w:rsidRDefault="00C72206" w:rsidP="004557EA">
            <w:pPr>
              <w:ind w:left="-72" w:right="-72" w:hanging="90"/>
              <w:contextualSpacing/>
              <w:rPr>
                <w:color w:val="000000"/>
              </w:rPr>
            </w:pPr>
            <w:r w:rsidRPr="009F7E7E">
              <w:rPr>
                <w:color w:val="000000"/>
              </w:rPr>
              <w:t xml:space="preserve">   .37**</w:t>
            </w:r>
          </w:p>
        </w:tc>
        <w:tc>
          <w:tcPr>
            <w:tcW w:w="835" w:type="dxa"/>
            <w:gridSpan w:val="2"/>
            <w:tcBorders>
              <w:top w:val="nil"/>
              <w:left w:val="nil"/>
              <w:bottom w:val="nil"/>
              <w:right w:val="nil"/>
            </w:tcBorders>
            <w:vAlign w:val="bottom"/>
          </w:tcPr>
          <w:p w14:paraId="4F79C02A" w14:textId="77777777" w:rsidR="00C72206" w:rsidRPr="009F7E7E" w:rsidRDefault="00C72206" w:rsidP="004557EA">
            <w:pPr>
              <w:ind w:left="-72" w:right="-72" w:hanging="90"/>
              <w:contextualSpacing/>
              <w:rPr>
                <w:color w:val="000000"/>
              </w:rPr>
            </w:pPr>
            <w:r w:rsidRPr="009F7E7E">
              <w:rPr>
                <w:color w:val="000000"/>
              </w:rPr>
              <w:t xml:space="preserve">   .44**</w:t>
            </w:r>
          </w:p>
        </w:tc>
        <w:tc>
          <w:tcPr>
            <w:tcW w:w="835" w:type="dxa"/>
            <w:gridSpan w:val="2"/>
            <w:tcBorders>
              <w:top w:val="nil"/>
              <w:left w:val="nil"/>
              <w:bottom w:val="nil"/>
              <w:right w:val="nil"/>
            </w:tcBorders>
            <w:vAlign w:val="bottom"/>
          </w:tcPr>
          <w:p w14:paraId="0CCDEB52" w14:textId="77777777" w:rsidR="00C72206" w:rsidRPr="009F7E7E" w:rsidRDefault="00C72206" w:rsidP="004557EA">
            <w:pPr>
              <w:ind w:left="-72" w:right="-72" w:hanging="90"/>
              <w:contextualSpacing/>
              <w:rPr>
                <w:color w:val="000000"/>
              </w:rPr>
            </w:pPr>
            <w:r w:rsidRPr="009F7E7E">
              <w:rPr>
                <w:color w:val="000000"/>
              </w:rPr>
              <w:t xml:space="preserve"> -.50**</w:t>
            </w:r>
          </w:p>
        </w:tc>
        <w:tc>
          <w:tcPr>
            <w:tcW w:w="812" w:type="dxa"/>
            <w:gridSpan w:val="4"/>
            <w:tcBorders>
              <w:top w:val="nil"/>
              <w:left w:val="nil"/>
              <w:bottom w:val="nil"/>
              <w:right w:val="nil"/>
            </w:tcBorders>
            <w:vAlign w:val="bottom"/>
          </w:tcPr>
          <w:p w14:paraId="52C95705" w14:textId="77777777" w:rsidR="00C72206" w:rsidRPr="009F7E7E" w:rsidRDefault="00C72206" w:rsidP="004557EA">
            <w:pPr>
              <w:ind w:left="-72" w:right="-72" w:hanging="90"/>
              <w:contextualSpacing/>
              <w:rPr>
                <w:color w:val="000000"/>
              </w:rPr>
            </w:pPr>
            <w:r w:rsidRPr="009F7E7E">
              <w:rPr>
                <w:color w:val="000000"/>
              </w:rPr>
              <w:t xml:space="preserve">  .68**</w:t>
            </w:r>
          </w:p>
        </w:tc>
        <w:tc>
          <w:tcPr>
            <w:tcW w:w="813" w:type="dxa"/>
            <w:gridSpan w:val="9"/>
            <w:tcBorders>
              <w:top w:val="nil"/>
              <w:left w:val="nil"/>
              <w:bottom w:val="nil"/>
              <w:right w:val="nil"/>
            </w:tcBorders>
            <w:vAlign w:val="bottom"/>
          </w:tcPr>
          <w:p w14:paraId="111C376E" w14:textId="77777777" w:rsidR="00C72206" w:rsidRPr="009F7E7E" w:rsidRDefault="00C72206" w:rsidP="004557EA">
            <w:pPr>
              <w:ind w:left="-72" w:right="-72" w:hanging="90"/>
              <w:contextualSpacing/>
              <w:rPr>
                <w:color w:val="000000"/>
              </w:rPr>
            </w:pPr>
            <w:r w:rsidRPr="009F7E7E">
              <w:rPr>
                <w:color w:val="000000"/>
              </w:rPr>
              <w:t xml:space="preserve"> -.55**</w:t>
            </w:r>
          </w:p>
        </w:tc>
        <w:tc>
          <w:tcPr>
            <w:tcW w:w="810" w:type="dxa"/>
            <w:gridSpan w:val="8"/>
            <w:tcBorders>
              <w:top w:val="nil"/>
              <w:left w:val="nil"/>
              <w:bottom w:val="nil"/>
              <w:right w:val="nil"/>
            </w:tcBorders>
            <w:vAlign w:val="bottom"/>
          </w:tcPr>
          <w:p w14:paraId="02873DEC" w14:textId="77777777" w:rsidR="00C72206" w:rsidRPr="009F7E7E" w:rsidRDefault="00C72206" w:rsidP="004557EA">
            <w:pPr>
              <w:ind w:left="-72" w:right="-72" w:hanging="90"/>
              <w:contextualSpacing/>
              <w:rPr>
                <w:color w:val="000000"/>
              </w:rPr>
            </w:pPr>
            <w:r w:rsidRPr="009F7E7E">
              <w:rPr>
                <w:color w:val="000000"/>
              </w:rPr>
              <w:t xml:space="preserve">   .73**</w:t>
            </w:r>
          </w:p>
        </w:tc>
        <w:tc>
          <w:tcPr>
            <w:tcW w:w="810" w:type="dxa"/>
            <w:gridSpan w:val="6"/>
            <w:tcBorders>
              <w:top w:val="nil"/>
              <w:left w:val="nil"/>
              <w:bottom w:val="nil"/>
              <w:right w:val="nil"/>
            </w:tcBorders>
          </w:tcPr>
          <w:p w14:paraId="195F3ABD" w14:textId="77777777" w:rsidR="00C72206" w:rsidRPr="009F7E7E" w:rsidRDefault="00C72206" w:rsidP="004557EA">
            <w:pPr>
              <w:ind w:left="-72" w:right="-72" w:hanging="90"/>
              <w:contextualSpacing/>
              <w:rPr>
                <w:color w:val="000000"/>
              </w:rPr>
            </w:pPr>
            <w:r w:rsidRPr="009F7E7E">
              <w:rPr>
                <w:color w:val="000000"/>
              </w:rPr>
              <w:t xml:space="preserve">  1 </w:t>
            </w:r>
          </w:p>
        </w:tc>
        <w:tc>
          <w:tcPr>
            <w:tcW w:w="720" w:type="dxa"/>
            <w:gridSpan w:val="6"/>
            <w:tcBorders>
              <w:top w:val="nil"/>
              <w:left w:val="nil"/>
              <w:bottom w:val="nil"/>
              <w:right w:val="nil"/>
            </w:tcBorders>
          </w:tcPr>
          <w:p w14:paraId="755D1A62" w14:textId="77777777" w:rsidR="00C72206" w:rsidRPr="009F7E7E" w:rsidRDefault="00C72206" w:rsidP="004557EA">
            <w:pPr>
              <w:ind w:left="-72" w:right="-72" w:hanging="90"/>
              <w:contextualSpacing/>
              <w:rPr>
                <w:color w:val="000000"/>
              </w:rPr>
            </w:pPr>
          </w:p>
        </w:tc>
        <w:tc>
          <w:tcPr>
            <w:tcW w:w="462" w:type="dxa"/>
            <w:gridSpan w:val="6"/>
            <w:tcBorders>
              <w:top w:val="nil"/>
              <w:left w:val="nil"/>
              <w:bottom w:val="nil"/>
              <w:right w:val="nil"/>
            </w:tcBorders>
          </w:tcPr>
          <w:p w14:paraId="0FCA1B83" w14:textId="77777777" w:rsidR="00C72206" w:rsidRPr="009F7E7E" w:rsidRDefault="00C72206" w:rsidP="004557EA">
            <w:pPr>
              <w:ind w:left="-72" w:right="-72" w:hanging="90"/>
              <w:contextualSpacing/>
              <w:rPr>
                <w:color w:val="000000"/>
              </w:rPr>
            </w:pPr>
          </w:p>
        </w:tc>
        <w:tc>
          <w:tcPr>
            <w:tcW w:w="236" w:type="dxa"/>
            <w:gridSpan w:val="6"/>
            <w:tcBorders>
              <w:top w:val="nil"/>
              <w:left w:val="nil"/>
              <w:bottom w:val="nil"/>
              <w:right w:val="nil"/>
            </w:tcBorders>
          </w:tcPr>
          <w:p w14:paraId="578E3872" w14:textId="77777777" w:rsidR="00C72206" w:rsidRPr="009F7E7E" w:rsidRDefault="00C72206" w:rsidP="004557EA">
            <w:pPr>
              <w:ind w:left="-72" w:right="-72" w:hanging="90"/>
              <w:contextualSpacing/>
              <w:rPr>
                <w:color w:val="000000"/>
              </w:rPr>
            </w:pPr>
          </w:p>
        </w:tc>
        <w:tc>
          <w:tcPr>
            <w:tcW w:w="3712" w:type="dxa"/>
            <w:tcBorders>
              <w:top w:val="nil"/>
              <w:left w:val="nil"/>
              <w:bottom w:val="nil"/>
              <w:right w:val="nil"/>
            </w:tcBorders>
          </w:tcPr>
          <w:p w14:paraId="06184EAD" w14:textId="77777777" w:rsidR="00C72206" w:rsidRPr="009F7E7E" w:rsidRDefault="00C72206" w:rsidP="004557EA">
            <w:pPr>
              <w:ind w:left="-72" w:right="-72" w:hanging="90"/>
              <w:contextualSpacing/>
              <w:rPr>
                <w:color w:val="000000"/>
              </w:rPr>
            </w:pPr>
          </w:p>
        </w:tc>
        <w:tc>
          <w:tcPr>
            <w:tcW w:w="236" w:type="dxa"/>
            <w:gridSpan w:val="2"/>
            <w:tcBorders>
              <w:top w:val="nil"/>
              <w:left w:val="nil"/>
              <w:bottom w:val="nil"/>
              <w:right w:val="nil"/>
            </w:tcBorders>
          </w:tcPr>
          <w:p w14:paraId="6D8EED7B" w14:textId="77777777" w:rsidR="00C72206" w:rsidRPr="009F7E7E" w:rsidRDefault="00C72206" w:rsidP="004557EA">
            <w:pPr>
              <w:ind w:left="-72" w:right="-72" w:hanging="90"/>
              <w:contextualSpacing/>
              <w:rPr>
                <w:color w:val="000000"/>
              </w:rPr>
            </w:pPr>
          </w:p>
        </w:tc>
        <w:tc>
          <w:tcPr>
            <w:tcW w:w="236" w:type="dxa"/>
            <w:gridSpan w:val="2"/>
            <w:tcBorders>
              <w:top w:val="nil"/>
              <w:left w:val="nil"/>
              <w:bottom w:val="nil"/>
              <w:right w:val="nil"/>
            </w:tcBorders>
          </w:tcPr>
          <w:p w14:paraId="1F396F16" w14:textId="77777777" w:rsidR="00C72206" w:rsidRPr="009F7E7E" w:rsidRDefault="00C72206" w:rsidP="004557EA">
            <w:pPr>
              <w:ind w:left="-72" w:right="-72" w:hanging="90"/>
              <w:contextualSpacing/>
              <w:rPr>
                <w:color w:val="000000"/>
              </w:rPr>
            </w:pPr>
          </w:p>
        </w:tc>
      </w:tr>
      <w:tr w:rsidR="00C72206" w:rsidRPr="009F7E7E" w14:paraId="20053712" w14:textId="77777777" w:rsidTr="004557EA">
        <w:tc>
          <w:tcPr>
            <w:tcW w:w="1440" w:type="dxa"/>
            <w:tcBorders>
              <w:top w:val="nil"/>
              <w:left w:val="nil"/>
              <w:bottom w:val="nil"/>
              <w:right w:val="nil"/>
            </w:tcBorders>
            <w:vAlign w:val="bottom"/>
          </w:tcPr>
          <w:p w14:paraId="0FA4EB4C" w14:textId="77777777" w:rsidR="00C72206" w:rsidRPr="009F7E7E" w:rsidRDefault="00C72206" w:rsidP="004557EA">
            <w:pPr>
              <w:ind w:left="432" w:hanging="432"/>
              <w:contextualSpacing/>
              <w:rPr>
                <w:color w:val="000000"/>
              </w:rPr>
            </w:pPr>
            <w:r w:rsidRPr="009F7E7E">
              <w:rPr>
                <w:color w:val="000000"/>
              </w:rPr>
              <w:t>10.Uncontr</w:t>
            </w:r>
          </w:p>
        </w:tc>
        <w:tc>
          <w:tcPr>
            <w:tcW w:w="1045" w:type="dxa"/>
            <w:tcBorders>
              <w:top w:val="nil"/>
              <w:left w:val="nil"/>
              <w:bottom w:val="nil"/>
              <w:right w:val="nil"/>
            </w:tcBorders>
            <w:vAlign w:val="bottom"/>
          </w:tcPr>
          <w:p w14:paraId="44E38811" w14:textId="77777777" w:rsidR="00C72206" w:rsidRPr="009F7E7E" w:rsidRDefault="00C72206" w:rsidP="004557EA">
            <w:pPr>
              <w:ind w:left="432" w:right="-72" w:hanging="432"/>
              <w:contextualSpacing/>
              <w:rPr>
                <w:color w:val="000000"/>
              </w:rPr>
            </w:pPr>
            <w:r w:rsidRPr="009F7E7E">
              <w:rPr>
                <w:color w:val="000000"/>
              </w:rPr>
              <w:t xml:space="preserve">  -.41**</w:t>
            </w:r>
          </w:p>
        </w:tc>
        <w:tc>
          <w:tcPr>
            <w:tcW w:w="881" w:type="dxa"/>
            <w:gridSpan w:val="3"/>
            <w:tcBorders>
              <w:top w:val="nil"/>
              <w:left w:val="nil"/>
              <w:bottom w:val="nil"/>
              <w:right w:val="nil"/>
            </w:tcBorders>
            <w:vAlign w:val="bottom"/>
          </w:tcPr>
          <w:p w14:paraId="67E7DCA0" w14:textId="77777777" w:rsidR="00C72206" w:rsidRPr="009F7E7E" w:rsidRDefault="00C72206" w:rsidP="004557EA">
            <w:pPr>
              <w:ind w:left="-72" w:right="-72" w:hanging="90"/>
              <w:contextualSpacing/>
              <w:rPr>
                <w:color w:val="000000"/>
              </w:rPr>
            </w:pPr>
            <w:r w:rsidRPr="009F7E7E">
              <w:rPr>
                <w:color w:val="000000"/>
              </w:rPr>
              <w:t xml:space="preserve"> -.48**</w:t>
            </w:r>
          </w:p>
        </w:tc>
        <w:tc>
          <w:tcPr>
            <w:tcW w:w="809" w:type="dxa"/>
            <w:gridSpan w:val="3"/>
            <w:tcBorders>
              <w:top w:val="nil"/>
              <w:left w:val="nil"/>
              <w:bottom w:val="nil"/>
              <w:right w:val="nil"/>
            </w:tcBorders>
            <w:vAlign w:val="bottom"/>
          </w:tcPr>
          <w:p w14:paraId="4507C7E8" w14:textId="77777777" w:rsidR="00C72206" w:rsidRPr="009F7E7E" w:rsidRDefault="00C72206" w:rsidP="004557EA">
            <w:pPr>
              <w:ind w:left="-72" w:right="-72" w:hanging="90"/>
              <w:contextualSpacing/>
              <w:rPr>
                <w:color w:val="000000"/>
              </w:rPr>
            </w:pPr>
            <w:r w:rsidRPr="009F7E7E">
              <w:rPr>
                <w:color w:val="000000"/>
              </w:rPr>
              <w:t xml:space="preserve">   .32*</w:t>
            </w:r>
          </w:p>
        </w:tc>
        <w:tc>
          <w:tcPr>
            <w:tcW w:w="835" w:type="dxa"/>
            <w:gridSpan w:val="2"/>
            <w:tcBorders>
              <w:top w:val="nil"/>
              <w:left w:val="nil"/>
              <w:bottom w:val="nil"/>
              <w:right w:val="nil"/>
            </w:tcBorders>
            <w:vAlign w:val="bottom"/>
          </w:tcPr>
          <w:p w14:paraId="568CEAB1" w14:textId="77777777" w:rsidR="00C72206" w:rsidRPr="009F7E7E" w:rsidRDefault="00C72206" w:rsidP="004557EA">
            <w:pPr>
              <w:ind w:left="-72" w:right="-72" w:hanging="90"/>
              <w:contextualSpacing/>
              <w:rPr>
                <w:color w:val="000000"/>
              </w:rPr>
            </w:pPr>
            <w:r w:rsidRPr="009F7E7E">
              <w:rPr>
                <w:color w:val="000000"/>
              </w:rPr>
              <w:t xml:space="preserve">   .43**</w:t>
            </w:r>
          </w:p>
        </w:tc>
        <w:tc>
          <w:tcPr>
            <w:tcW w:w="835" w:type="dxa"/>
            <w:gridSpan w:val="2"/>
            <w:tcBorders>
              <w:top w:val="nil"/>
              <w:left w:val="nil"/>
              <w:bottom w:val="nil"/>
              <w:right w:val="nil"/>
            </w:tcBorders>
            <w:vAlign w:val="bottom"/>
          </w:tcPr>
          <w:p w14:paraId="77147937" w14:textId="77777777" w:rsidR="00C72206" w:rsidRPr="009F7E7E" w:rsidRDefault="00C72206" w:rsidP="004557EA">
            <w:pPr>
              <w:ind w:left="-72" w:right="-72" w:hanging="90"/>
              <w:contextualSpacing/>
              <w:rPr>
                <w:color w:val="000000"/>
              </w:rPr>
            </w:pPr>
            <w:r w:rsidRPr="009F7E7E">
              <w:rPr>
                <w:color w:val="000000"/>
              </w:rPr>
              <w:t xml:space="preserve"> -.33*</w:t>
            </w:r>
          </w:p>
        </w:tc>
        <w:tc>
          <w:tcPr>
            <w:tcW w:w="812" w:type="dxa"/>
            <w:gridSpan w:val="4"/>
            <w:tcBorders>
              <w:top w:val="nil"/>
              <w:left w:val="nil"/>
              <w:bottom w:val="nil"/>
              <w:right w:val="nil"/>
            </w:tcBorders>
            <w:vAlign w:val="bottom"/>
          </w:tcPr>
          <w:p w14:paraId="677B28EA" w14:textId="77777777" w:rsidR="00C72206" w:rsidRPr="009F7E7E" w:rsidRDefault="00C72206" w:rsidP="004557EA">
            <w:pPr>
              <w:ind w:left="-72" w:right="-72" w:hanging="90"/>
              <w:contextualSpacing/>
              <w:rPr>
                <w:color w:val="000000"/>
              </w:rPr>
            </w:pPr>
            <w:r w:rsidRPr="009F7E7E">
              <w:rPr>
                <w:color w:val="000000"/>
              </w:rPr>
              <w:t xml:space="preserve">  .37**</w:t>
            </w:r>
          </w:p>
        </w:tc>
        <w:tc>
          <w:tcPr>
            <w:tcW w:w="813" w:type="dxa"/>
            <w:gridSpan w:val="9"/>
            <w:tcBorders>
              <w:top w:val="nil"/>
              <w:left w:val="nil"/>
              <w:bottom w:val="nil"/>
              <w:right w:val="nil"/>
            </w:tcBorders>
            <w:vAlign w:val="bottom"/>
          </w:tcPr>
          <w:p w14:paraId="7ADD959C" w14:textId="77777777" w:rsidR="00C72206" w:rsidRPr="009F7E7E" w:rsidRDefault="00C72206" w:rsidP="004557EA">
            <w:pPr>
              <w:ind w:left="-72" w:right="-72" w:hanging="90"/>
              <w:contextualSpacing/>
              <w:rPr>
                <w:color w:val="000000"/>
              </w:rPr>
            </w:pPr>
            <w:r w:rsidRPr="009F7E7E">
              <w:rPr>
                <w:color w:val="000000"/>
              </w:rPr>
              <w:t xml:space="preserve"> -.35**</w:t>
            </w:r>
          </w:p>
        </w:tc>
        <w:tc>
          <w:tcPr>
            <w:tcW w:w="810" w:type="dxa"/>
            <w:gridSpan w:val="8"/>
            <w:tcBorders>
              <w:top w:val="nil"/>
              <w:left w:val="nil"/>
              <w:bottom w:val="nil"/>
              <w:right w:val="nil"/>
            </w:tcBorders>
            <w:vAlign w:val="bottom"/>
          </w:tcPr>
          <w:p w14:paraId="21C18480" w14:textId="77777777" w:rsidR="00C72206" w:rsidRPr="009F7E7E" w:rsidRDefault="00C72206" w:rsidP="004557EA">
            <w:pPr>
              <w:ind w:left="-72" w:right="-72" w:hanging="90"/>
              <w:contextualSpacing/>
              <w:rPr>
                <w:color w:val="000000"/>
              </w:rPr>
            </w:pPr>
            <w:r w:rsidRPr="009F7E7E">
              <w:rPr>
                <w:color w:val="000000"/>
              </w:rPr>
              <w:t xml:space="preserve">   .51**</w:t>
            </w:r>
          </w:p>
        </w:tc>
        <w:tc>
          <w:tcPr>
            <w:tcW w:w="720" w:type="dxa"/>
            <w:gridSpan w:val="5"/>
            <w:tcBorders>
              <w:top w:val="nil"/>
              <w:left w:val="nil"/>
              <w:bottom w:val="nil"/>
              <w:right w:val="nil"/>
            </w:tcBorders>
            <w:vAlign w:val="bottom"/>
          </w:tcPr>
          <w:p w14:paraId="1804DBAC" w14:textId="77777777" w:rsidR="00C72206" w:rsidRPr="009F7E7E" w:rsidRDefault="00C72206" w:rsidP="004557EA">
            <w:pPr>
              <w:ind w:left="-72" w:right="-72" w:hanging="90"/>
              <w:contextualSpacing/>
              <w:rPr>
                <w:color w:val="000000"/>
              </w:rPr>
            </w:pPr>
            <w:r w:rsidRPr="009F7E7E">
              <w:rPr>
                <w:color w:val="000000"/>
              </w:rPr>
              <w:t xml:space="preserve">  .35**</w:t>
            </w:r>
          </w:p>
        </w:tc>
        <w:tc>
          <w:tcPr>
            <w:tcW w:w="606" w:type="dxa"/>
            <w:gridSpan w:val="5"/>
            <w:tcBorders>
              <w:top w:val="nil"/>
              <w:left w:val="nil"/>
              <w:bottom w:val="nil"/>
              <w:right w:val="nil"/>
            </w:tcBorders>
          </w:tcPr>
          <w:p w14:paraId="0D6C1FAB" w14:textId="77777777" w:rsidR="00C72206" w:rsidRPr="009F7E7E" w:rsidRDefault="00C72206" w:rsidP="004557EA">
            <w:pPr>
              <w:ind w:left="-72" w:right="-72" w:hanging="90"/>
              <w:contextualSpacing/>
              <w:rPr>
                <w:color w:val="000000"/>
              </w:rPr>
            </w:pPr>
            <w:r w:rsidRPr="009F7E7E">
              <w:rPr>
                <w:color w:val="000000"/>
              </w:rPr>
              <w:t xml:space="preserve">  1</w:t>
            </w:r>
          </w:p>
        </w:tc>
        <w:tc>
          <w:tcPr>
            <w:tcW w:w="554" w:type="dxa"/>
            <w:gridSpan w:val="6"/>
            <w:tcBorders>
              <w:top w:val="nil"/>
              <w:left w:val="nil"/>
              <w:bottom w:val="nil"/>
              <w:right w:val="nil"/>
            </w:tcBorders>
          </w:tcPr>
          <w:p w14:paraId="08078FDB" w14:textId="77777777" w:rsidR="00C72206" w:rsidRPr="009F7E7E" w:rsidRDefault="00C72206" w:rsidP="004557EA">
            <w:pPr>
              <w:ind w:left="-72" w:right="-72" w:hanging="90"/>
              <w:contextualSpacing/>
              <w:rPr>
                <w:color w:val="000000"/>
              </w:rPr>
            </w:pPr>
          </w:p>
        </w:tc>
        <w:tc>
          <w:tcPr>
            <w:tcW w:w="240" w:type="dxa"/>
            <w:gridSpan w:val="4"/>
            <w:tcBorders>
              <w:top w:val="nil"/>
              <w:left w:val="nil"/>
              <w:bottom w:val="nil"/>
              <w:right w:val="nil"/>
            </w:tcBorders>
          </w:tcPr>
          <w:p w14:paraId="252688E5" w14:textId="77777777" w:rsidR="00C72206" w:rsidRPr="009F7E7E" w:rsidRDefault="00C72206" w:rsidP="004557EA">
            <w:pPr>
              <w:ind w:left="-72" w:right="-72" w:hanging="90"/>
              <w:contextualSpacing/>
              <w:rPr>
                <w:color w:val="000000"/>
              </w:rPr>
            </w:pPr>
          </w:p>
        </w:tc>
        <w:tc>
          <w:tcPr>
            <w:tcW w:w="3869" w:type="dxa"/>
            <w:gridSpan w:val="6"/>
            <w:tcBorders>
              <w:top w:val="nil"/>
              <w:left w:val="nil"/>
              <w:bottom w:val="nil"/>
              <w:right w:val="nil"/>
            </w:tcBorders>
          </w:tcPr>
          <w:p w14:paraId="525E85D8" w14:textId="77777777" w:rsidR="00C72206" w:rsidRPr="009F7E7E" w:rsidRDefault="00C72206" w:rsidP="004557EA">
            <w:pPr>
              <w:ind w:left="-72" w:right="-72" w:hanging="90"/>
              <w:contextualSpacing/>
              <w:rPr>
                <w:color w:val="000000"/>
              </w:rPr>
            </w:pPr>
          </w:p>
        </w:tc>
        <w:tc>
          <w:tcPr>
            <w:tcW w:w="236" w:type="dxa"/>
            <w:gridSpan w:val="2"/>
            <w:tcBorders>
              <w:top w:val="nil"/>
              <w:left w:val="nil"/>
              <w:bottom w:val="nil"/>
              <w:right w:val="nil"/>
            </w:tcBorders>
          </w:tcPr>
          <w:p w14:paraId="0F418258" w14:textId="77777777" w:rsidR="00C72206" w:rsidRPr="009F7E7E" w:rsidRDefault="00C72206" w:rsidP="004557EA">
            <w:pPr>
              <w:ind w:left="-72" w:right="-72" w:hanging="90"/>
              <w:contextualSpacing/>
              <w:rPr>
                <w:color w:val="000000"/>
              </w:rPr>
            </w:pPr>
          </w:p>
        </w:tc>
        <w:tc>
          <w:tcPr>
            <w:tcW w:w="3282" w:type="dxa"/>
            <w:gridSpan w:val="16"/>
            <w:tcBorders>
              <w:top w:val="nil"/>
              <w:left w:val="nil"/>
              <w:bottom w:val="nil"/>
              <w:right w:val="nil"/>
            </w:tcBorders>
          </w:tcPr>
          <w:p w14:paraId="5F321966" w14:textId="77777777" w:rsidR="00C72206" w:rsidRPr="009F7E7E" w:rsidRDefault="00C72206" w:rsidP="004557EA">
            <w:pPr>
              <w:ind w:left="-72" w:right="-72" w:hanging="90"/>
              <w:contextualSpacing/>
              <w:rPr>
                <w:color w:val="000000"/>
              </w:rPr>
            </w:pPr>
          </w:p>
        </w:tc>
      </w:tr>
      <w:tr w:rsidR="00C72206" w:rsidRPr="009F7E7E" w14:paraId="1B0EE6E3" w14:textId="77777777" w:rsidTr="004557EA">
        <w:trPr>
          <w:gridAfter w:val="14"/>
          <w:wAfter w:w="2859" w:type="dxa"/>
        </w:trPr>
        <w:tc>
          <w:tcPr>
            <w:tcW w:w="1440" w:type="dxa"/>
            <w:tcBorders>
              <w:top w:val="nil"/>
              <w:left w:val="nil"/>
              <w:bottom w:val="nil"/>
              <w:right w:val="nil"/>
            </w:tcBorders>
            <w:vAlign w:val="bottom"/>
          </w:tcPr>
          <w:p w14:paraId="031E7F4A" w14:textId="77777777" w:rsidR="00C72206" w:rsidRPr="009F7E7E" w:rsidRDefault="00C72206" w:rsidP="004557EA">
            <w:pPr>
              <w:ind w:left="432" w:hanging="432"/>
              <w:contextualSpacing/>
              <w:rPr>
                <w:color w:val="000000"/>
              </w:rPr>
            </w:pPr>
            <w:r w:rsidRPr="009F7E7E">
              <w:rPr>
                <w:color w:val="000000"/>
              </w:rPr>
              <w:t>11.Perf. SE</w:t>
            </w:r>
          </w:p>
        </w:tc>
        <w:tc>
          <w:tcPr>
            <w:tcW w:w="1045" w:type="dxa"/>
            <w:tcBorders>
              <w:top w:val="nil"/>
              <w:left w:val="nil"/>
              <w:bottom w:val="nil"/>
              <w:right w:val="nil"/>
            </w:tcBorders>
            <w:vAlign w:val="bottom"/>
          </w:tcPr>
          <w:p w14:paraId="4405F3E1" w14:textId="77777777" w:rsidR="00C72206" w:rsidRPr="009F7E7E" w:rsidRDefault="00C72206" w:rsidP="004557EA">
            <w:pPr>
              <w:ind w:left="432" w:right="-72" w:hanging="432"/>
              <w:contextualSpacing/>
              <w:rPr>
                <w:color w:val="000000"/>
              </w:rPr>
            </w:pPr>
            <w:r w:rsidRPr="009F7E7E">
              <w:rPr>
                <w:color w:val="000000"/>
              </w:rPr>
              <w:t xml:space="preserve">   .41**</w:t>
            </w:r>
          </w:p>
        </w:tc>
        <w:tc>
          <w:tcPr>
            <w:tcW w:w="881" w:type="dxa"/>
            <w:gridSpan w:val="3"/>
            <w:tcBorders>
              <w:top w:val="nil"/>
              <w:left w:val="nil"/>
              <w:bottom w:val="nil"/>
              <w:right w:val="nil"/>
            </w:tcBorders>
            <w:vAlign w:val="bottom"/>
          </w:tcPr>
          <w:p w14:paraId="3369C8D9" w14:textId="77777777" w:rsidR="00C72206" w:rsidRPr="009F7E7E" w:rsidRDefault="00C72206" w:rsidP="004557EA">
            <w:pPr>
              <w:ind w:left="-72" w:right="-72" w:hanging="90"/>
              <w:contextualSpacing/>
              <w:rPr>
                <w:color w:val="000000"/>
              </w:rPr>
            </w:pPr>
            <w:r w:rsidRPr="009F7E7E">
              <w:rPr>
                <w:color w:val="000000"/>
              </w:rPr>
              <w:t xml:space="preserve">  .36**</w:t>
            </w:r>
          </w:p>
        </w:tc>
        <w:tc>
          <w:tcPr>
            <w:tcW w:w="809" w:type="dxa"/>
            <w:gridSpan w:val="3"/>
            <w:tcBorders>
              <w:top w:val="nil"/>
              <w:left w:val="nil"/>
              <w:bottom w:val="nil"/>
              <w:right w:val="nil"/>
            </w:tcBorders>
            <w:vAlign w:val="bottom"/>
          </w:tcPr>
          <w:p w14:paraId="7C4AE998" w14:textId="77777777" w:rsidR="00C72206" w:rsidRPr="009F7E7E" w:rsidRDefault="00C72206" w:rsidP="004557EA">
            <w:pPr>
              <w:ind w:left="-72" w:right="-72" w:hanging="90"/>
              <w:contextualSpacing/>
              <w:rPr>
                <w:color w:val="000000"/>
              </w:rPr>
            </w:pPr>
            <w:r w:rsidRPr="009F7E7E">
              <w:rPr>
                <w:color w:val="000000"/>
              </w:rPr>
              <w:t xml:space="preserve">  -.30*  </w:t>
            </w:r>
          </w:p>
        </w:tc>
        <w:tc>
          <w:tcPr>
            <w:tcW w:w="835" w:type="dxa"/>
            <w:gridSpan w:val="2"/>
            <w:tcBorders>
              <w:top w:val="nil"/>
              <w:left w:val="nil"/>
              <w:bottom w:val="nil"/>
              <w:right w:val="nil"/>
            </w:tcBorders>
            <w:vAlign w:val="bottom"/>
          </w:tcPr>
          <w:p w14:paraId="60F07855" w14:textId="77777777" w:rsidR="00C72206" w:rsidRPr="009F7E7E" w:rsidRDefault="00C72206" w:rsidP="004557EA">
            <w:pPr>
              <w:ind w:left="-72" w:right="-72" w:hanging="90"/>
              <w:contextualSpacing/>
              <w:rPr>
                <w:color w:val="000000"/>
              </w:rPr>
            </w:pPr>
            <w:r w:rsidRPr="009F7E7E">
              <w:rPr>
                <w:color w:val="000000"/>
              </w:rPr>
              <w:t xml:space="preserve">  -.01</w:t>
            </w:r>
          </w:p>
        </w:tc>
        <w:tc>
          <w:tcPr>
            <w:tcW w:w="835" w:type="dxa"/>
            <w:gridSpan w:val="2"/>
            <w:tcBorders>
              <w:top w:val="nil"/>
              <w:left w:val="nil"/>
              <w:bottom w:val="nil"/>
              <w:right w:val="nil"/>
            </w:tcBorders>
            <w:vAlign w:val="bottom"/>
          </w:tcPr>
          <w:p w14:paraId="0445487F" w14:textId="77777777" w:rsidR="00C72206" w:rsidRPr="009F7E7E" w:rsidRDefault="00C72206" w:rsidP="004557EA">
            <w:pPr>
              <w:ind w:left="-72" w:right="-72" w:hanging="90"/>
              <w:contextualSpacing/>
              <w:rPr>
                <w:color w:val="000000"/>
              </w:rPr>
            </w:pPr>
            <w:r w:rsidRPr="009F7E7E">
              <w:rPr>
                <w:color w:val="000000"/>
              </w:rPr>
              <w:t xml:space="preserve">  .44**</w:t>
            </w:r>
          </w:p>
        </w:tc>
        <w:tc>
          <w:tcPr>
            <w:tcW w:w="812" w:type="dxa"/>
            <w:gridSpan w:val="4"/>
            <w:tcBorders>
              <w:top w:val="nil"/>
              <w:left w:val="nil"/>
              <w:bottom w:val="nil"/>
              <w:right w:val="nil"/>
            </w:tcBorders>
            <w:vAlign w:val="bottom"/>
          </w:tcPr>
          <w:p w14:paraId="70FAEE06" w14:textId="77777777" w:rsidR="00C72206" w:rsidRPr="009F7E7E" w:rsidRDefault="00C72206" w:rsidP="004557EA">
            <w:pPr>
              <w:ind w:left="-72" w:right="-72" w:hanging="90"/>
              <w:contextualSpacing/>
              <w:rPr>
                <w:color w:val="000000"/>
              </w:rPr>
            </w:pPr>
            <w:r w:rsidRPr="009F7E7E">
              <w:rPr>
                <w:color w:val="000000"/>
              </w:rPr>
              <w:t xml:space="preserve"> -.44**</w:t>
            </w:r>
          </w:p>
        </w:tc>
        <w:tc>
          <w:tcPr>
            <w:tcW w:w="813" w:type="dxa"/>
            <w:gridSpan w:val="9"/>
            <w:tcBorders>
              <w:top w:val="nil"/>
              <w:left w:val="nil"/>
              <w:bottom w:val="nil"/>
              <w:right w:val="nil"/>
            </w:tcBorders>
            <w:vAlign w:val="bottom"/>
          </w:tcPr>
          <w:p w14:paraId="658A5DBB" w14:textId="77777777" w:rsidR="00C72206" w:rsidRPr="009F7E7E" w:rsidRDefault="00C72206" w:rsidP="004557EA">
            <w:pPr>
              <w:ind w:left="-72" w:right="-72" w:hanging="90"/>
              <w:contextualSpacing/>
              <w:rPr>
                <w:color w:val="000000"/>
              </w:rPr>
            </w:pPr>
            <w:r w:rsidRPr="009F7E7E">
              <w:rPr>
                <w:color w:val="000000"/>
              </w:rPr>
              <w:t xml:space="preserve">   .62**</w:t>
            </w:r>
          </w:p>
        </w:tc>
        <w:tc>
          <w:tcPr>
            <w:tcW w:w="810" w:type="dxa"/>
            <w:gridSpan w:val="8"/>
            <w:tcBorders>
              <w:top w:val="nil"/>
              <w:left w:val="nil"/>
              <w:bottom w:val="nil"/>
              <w:right w:val="nil"/>
            </w:tcBorders>
            <w:vAlign w:val="bottom"/>
          </w:tcPr>
          <w:p w14:paraId="083AAB06" w14:textId="77777777" w:rsidR="00C72206" w:rsidRPr="009F7E7E" w:rsidRDefault="00C72206" w:rsidP="004557EA">
            <w:pPr>
              <w:ind w:left="-72" w:right="-72" w:hanging="90"/>
              <w:contextualSpacing/>
              <w:rPr>
                <w:color w:val="000000"/>
              </w:rPr>
            </w:pPr>
            <w:r w:rsidRPr="009F7E7E">
              <w:rPr>
                <w:color w:val="000000"/>
              </w:rPr>
              <w:t xml:space="preserve">  -.38**</w:t>
            </w:r>
          </w:p>
        </w:tc>
        <w:tc>
          <w:tcPr>
            <w:tcW w:w="720" w:type="dxa"/>
            <w:gridSpan w:val="5"/>
            <w:tcBorders>
              <w:top w:val="nil"/>
              <w:left w:val="nil"/>
              <w:bottom w:val="nil"/>
              <w:right w:val="nil"/>
            </w:tcBorders>
            <w:vAlign w:val="bottom"/>
          </w:tcPr>
          <w:p w14:paraId="4DBFC1B9" w14:textId="77777777" w:rsidR="00C72206" w:rsidRPr="009F7E7E" w:rsidRDefault="00C72206" w:rsidP="004557EA">
            <w:pPr>
              <w:ind w:left="-72" w:right="-72" w:hanging="90"/>
              <w:contextualSpacing/>
              <w:rPr>
                <w:color w:val="000000"/>
              </w:rPr>
            </w:pPr>
            <w:r w:rsidRPr="009F7E7E">
              <w:rPr>
                <w:color w:val="000000"/>
              </w:rPr>
              <w:t xml:space="preserve"> -.39**</w:t>
            </w:r>
          </w:p>
        </w:tc>
        <w:tc>
          <w:tcPr>
            <w:tcW w:w="810" w:type="dxa"/>
            <w:gridSpan w:val="7"/>
            <w:tcBorders>
              <w:top w:val="nil"/>
              <w:left w:val="nil"/>
              <w:bottom w:val="nil"/>
              <w:right w:val="nil"/>
            </w:tcBorders>
            <w:vAlign w:val="bottom"/>
          </w:tcPr>
          <w:p w14:paraId="5077A70E" w14:textId="77777777" w:rsidR="00C72206" w:rsidRPr="009F7E7E" w:rsidRDefault="00C72206" w:rsidP="004557EA">
            <w:pPr>
              <w:ind w:left="-72" w:right="-72" w:hanging="90"/>
              <w:contextualSpacing/>
              <w:rPr>
                <w:color w:val="000000"/>
              </w:rPr>
            </w:pPr>
            <w:r w:rsidRPr="009F7E7E">
              <w:rPr>
                <w:color w:val="000000"/>
              </w:rPr>
              <w:t xml:space="preserve">  -.06</w:t>
            </w:r>
          </w:p>
        </w:tc>
        <w:tc>
          <w:tcPr>
            <w:tcW w:w="545" w:type="dxa"/>
            <w:gridSpan w:val="7"/>
            <w:tcBorders>
              <w:top w:val="nil"/>
              <w:left w:val="nil"/>
              <w:bottom w:val="nil"/>
              <w:right w:val="nil"/>
            </w:tcBorders>
          </w:tcPr>
          <w:p w14:paraId="19509D8E" w14:textId="77777777" w:rsidR="00C72206" w:rsidRPr="009F7E7E" w:rsidRDefault="00C72206" w:rsidP="004557EA">
            <w:pPr>
              <w:ind w:left="-72" w:right="-72" w:hanging="90"/>
              <w:contextualSpacing/>
              <w:rPr>
                <w:color w:val="000000"/>
              </w:rPr>
            </w:pPr>
            <w:r w:rsidRPr="009F7E7E">
              <w:rPr>
                <w:color w:val="000000"/>
              </w:rPr>
              <w:t xml:space="preserve"> 1</w:t>
            </w:r>
          </w:p>
        </w:tc>
        <w:tc>
          <w:tcPr>
            <w:tcW w:w="3865" w:type="dxa"/>
            <w:gridSpan w:val="6"/>
            <w:tcBorders>
              <w:top w:val="nil"/>
              <w:left w:val="nil"/>
              <w:bottom w:val="nil"/>
              <w:right w:val="nil"/>
            </w:tcBorders>
          </w:tcPr>
          <w:p w14:paraId="44B8FF6B" w14:textId="77777777" w:rsidR="00C72206" w:rsidRPr="009F7E7E" w:rsidRDefault="00C72206" w:rsidP="004557EA">
            <w:pPr>
              <w:ind w:left="-72" w:right="-72" w:hanging="90"/>
              <w:contextualSpacing/>
              <w:rPr>
                <w:color w:val="000000"/>
              </w:rPr>
            </w:pPr>
          </w:p>
        </w:tc>
        <w:tc>
          <w:tcPr>
            <w:tcW w:w="236" w:type="dxa"/>
            <w:gridSpan w:val="2"/>
            <w:tcBorders>
              <w:top w:val="nil"/>
              <w:left w:val="nil"/>
              <w:bottom w:val="nil"/>
              <w:right w:val="nil"/>
            </w:tcBorders>
          </w:tcPr>
          <w:p w14:paraId="082B7382" w14:textId="77777777" w:rsidR="00C72206" w:rsidRPr="009F7E7E" w:rsidRDefault="00C72206" w:rsidP="004557EA">
            <w:pPr>
              <w:ind w:left="-72" w:right="-72" w:hanging="90"/>
              <w:contextualSpacing/>
              <w:rPr>
                <w:color w:val="000000"/>
              </w:rPr>
            </w:pPr>
          </w:p>
        </w:tc>
        <w:tc>
          <w:tcPr>
            <w:tcW w:w="236" w:type="dxa"/>
            <w:gridSpan w:val="2"/>
            <w:tcBorders>
              <w:top w:val="nil"/>
              <w:left w:val="nil"/>
              <w:bottom w:val="nil"/>
              <w:right w:val="nil"/>
            </w:tcBorders>
          </w:tcPr>
          <w:p w14:paraId="05FAE838" w14:textId="77777777" w:rsidR="00C72206" w:rsidRPr="009F7E7E" w:rsidRDefault="00C72206" w:rsidP="004557EA">
            <w:pPr>
              <w:ind w:left="-72" w:right="-72" w:hanging="90"/>
              <w:contextualSpacing/>
              <w:rPr>
                <w:color w:val="000000"/>
              </w:rPr>
            </w:pPr>
          </w:p>
        </w:tc>
        <w:tc>
          <w:tcPr>
            <w:tcW w:w="236" w:type="dxa"/>
            <w:tcBorders>
              <w:top w:val="nil"/>
              <w:left w:val="nil"/>
              <w:bottom w:val="nil"/>
              <w:right w:val="nil"/>
            </w:tcBorders>
          </w:tcPr>
          <w:p w14:paraId="05AB6358" w14:textId="77777777" w:rsidR="00C72206" w:rsidRPr="009F7E7E" w:rsidRDefault="00C72206" w:rsidP="004557EA">
            <w:pPr>
              <w:ind w:left="-72" w:right="-72" w:hanging="90"/>
              <w:contextualSpacing/>
              <w:rPr>
                <w:color w:val="000000"/>
              </w:rPr>
            </w:pPr>
          </w:p>
        </w:tc>
      </w:tr>
      <w:tr w:rsidR="00C72206" w:rsidRPr="009F7E7E" w14:paraId="6919A58C" w14:textId="77777777" w:rsidTr="004557EA">
        <w:trPr>
          <w:gridAfter w:val="19"/>
          <w:wAfter w:w="3567" w:type="dxa"/>
          <w:trHeight w:val="279"/>
        </w:trPr>
        <w:tc>
          <w:tcPr>
            <w:tcW w:w="1440" w:type="dxa"/>
            <w:tcBorders>
              <w:top w:val="nil"/>
              <w:left w:val="nil"/>
              <w:right w:val="nil"/>
            </w:tcBorders>
            <w:vAlign w:val="bottom"/>
          </w:tcPr>
          <w:p w14:paraId="25BC439F" w14:textId="77777777" w:rsidR="00C72206" w:rsidRPr="009F7E7E" w:rsidRDefault="00C72206" w:rsidP="004557EA">
            <w:pPr>
              <w:ind w:left="432" w:hanging="432"/>
              <w:contextualSpacing/>
              <w:rPr>
                <w:color w:val="000000"/>
              </w:rPr>
            </w:pPr>
            <w:r w:rsidRPr="009F7E7E">
              <w:rPr>
                <w:color w:val="000000"/>
              </w:rPr>
              <w:t xml:space="preserve">12.Soc. SE </w:t>
            </w:r>
          </w:p>
        </w:tc>
        <w:tc>
          <w:tcPr>
            <w:tcW w:w="1045" w:type="dxa"/>
            <w:tcBorders>
              <w:top w:val="nil"/>
              <w:left w:val="nil"/>
              <w:right w:val="nil"/>
            </w:tcBorders>
            <w:vAlign w:val="bottom"/>
          </w:tcPr>
          <w:p w14:paraId="427AE43B" w14:textId="77777777" w:rsidR="00C72206" w:rsidRPr="009F7E7E" w:rsidRDefault="00C72206" w:rsidP="004557EA">
            <w:pPr>
              <w:ind w:left="432" w:right="-72" w:hanging="432"/>
              <w:contextualSpacing/>
              <w:rPr>
                <w:color w:val="000000"/>
              </w:rPr>
            </w:pPr>
            <w:r w:rsidRPr="009F7E7E">
              <w:rPr>
                <w:color w:val="000000"/>
              </w:rPr>
              <w:t xml:space="preserve">   .48**</w:t>
            </w:r>
          </w:p>
        </w:tc>
        <w:tc>
          <w:tcPr>
            <w:tcW w:w="881" w:type="dxa"/>
            <w:gridSpan w:val="3"/>
            <w:tcBorders>
              <w:top w:val="nil"/>
              <w:left w:val="nil"/>
              <w:right w:val="nil"/>
            </w:tcBorders>
            <w:vAlign w:val="bottom"/>
          </w:tcPr>
          <w:p w14:paraId="7F92917B" w14:textId="77777777" w:rsidR="00C72206" w:rsidRPr="009F7E7E" w:rsidRDefault="00C72206" w:rsidP="004557EA">
            <w:pPr>
              <w:ind w:left="-72" w:right="-72" w:hanging="90"/>
              <w:contextualSpacing/>
              <w:rPr>
                <w:color w:val="000000"/>
              </w:rPr>
            </w:pPr>
            <w:r w:rsidRPr="009F7E7E">
              <w:rPr>
                <w:color w:val="000000"/>
              </w:rPr>
              <w:t xml:space="preserve">  .41**</w:t>
            </w:r>
          </w:p>
        </w:tc>
        <w:tc>
          <w:tcPr>
            <w:tcW w:w="809" w:type="dxa"/>
            <w:gridSpan w:val="3"/>
            <w:tcBorders>
              <w:top w:val="nil"/>
              <w:left w:val="nil"/>
              <w:right w:val="nil"/>
            </w:tcBorders>
            <w:vAlign w:val="bottom"/>
          </w:tcPr>
          <w:p w14:paraId="34E42B06" w14:textId="77777777" w:rsidR="00C72206" w:rsidRPr="009F7E7E" w:rsidRDefault="00C72206" w:rsidP="004557EA">
            <w:pPr>
              <w:ind w:left="-72" w:right="-72"/>
              <w:contextualSpacing/>
              <w:rPr>
                <w:color w:val="000000"/>
              </w:rPr>
            </w:pPr>
            <w:r w:rsidRPr="009F7E7E">
              <w:rPr>
                <w:color w:val="000000"/>
              </w:rPr>
              <w:t xml:space="preserve"> -.52**</w:t>
            </w:r>
          </w:p>
        </w:tc>
        <w:tc>
          <w:tcPr>
            <w:tcW w:w="835" w:type="dxa"/>
            <w:gridSpan w:val="2"/>
            <w:tcBorders>
              <w:top w:val="nil"/>
              <w:left w:val="nil"/>
              <w:right w:val="nil"/>
            </w:tcBorders>
            <w:vAlign w:val="bottom"/>
          </w:tcPr>
          <w:p w14:paraId="30534B17" w14:textId="77777777" w:rsidR="00C72206" w:rsidRPr="009F7E7E" w:rsidRDefault="00C72206" w:rsidP="004557EA">
            <w:pPr>
              <w:ind w:left="-72" w:right="-72" w:hanging="90"/>
              <w:contextualSpacing/>
              <w:rPr>
                <w:color w:val="000000"/>
              </w:rPr>
            </w:pPr>
            <w:r w:rsidRPr="009F7E7E">
              <w:rPr>
                <w:color w:val="000000"/>
              </w:rPr>
              <w:t xml:space="preserve">  -.61**</w:t>
            </w:r>
          </w:p>
        </w:tc>
        <w:tc>
          <w:tcPr>
            <w:tcW w:w="835" w:type="dxa"/>
            <w:gridSpan w:val="2"/>
            <w:tcBorders>
              <w:top w:val="nil"/>
              <w:left w:val="nil"/>
              <w:right w:val="nil"/>
            </w:tcBorders>
            <w:vAlign w:val="bottom"/>
          </w:tcPr>
          <w:p w14:paraId="067476E5" w14:textId="77777777" w:rsidR="00C72206" w:rsidRPr="009F7E7E" w:rsidRDefault="00C72206" w:rsidP="004557EA">
            <w:pPr>
              <w:ind w:left="-72" w:right="-72" w:hanging="90"/>
              <w:contextualSpacing/>
              <w:rPr>
                <w:color w:val="000000"/>
              </w:rPr>
            </w:pPr>
            <w:r w:rsidRPr="009F7E7E">
              <w:rPr>
                <w:color w:val="000000"/>
              </w:rPr>
              <w:t xml:space="preserve">  .56**</w:t>
            </w:r>
          </w:p>
        </w:tc>
        <w:tc>
          <w:tcPr>
            <w:tcW w:w="812" w:type="dxa"/>
            <w:gridSpan w:val="4"/>
            <w:tcBorders>
              <w:top w:val="nil"/>
              <w:left w:val="nil"/>
              <w:right w:val="nil"/>
            </w:tcBorders>
            <w:vAlign w:val="bottom"/>
          </w:tcPr>
          <w:p w14:paraId="3D01D1E2" w14:textId="77777777" w:rsidR="00C72206" w:rsidRPr="009F7E7E" w:rsidRDefault="00C72206" w:rsidP="004557EA">
            <w:pPr>
              <w:ind w:left="-72" w:right="-72" w:hanging="90"/>
              <w:contextualSpacing/>
              <w:rPr>
                <w:color w:val="000000"/>
              </w:rPr>
            </w:pPr>
            <w:r w:rsidRPr="009F7E7E">
              <w:rPr>
                <w:color w:val="000000"/>
              </w:rPr>
              <w:t xml:space="preserve"> -.75**</w:t>
            </w:r>
          </w:p>
        </w:tc>
        <w:tc>
          <w:tcPr>
            <w:tcW w:w="813" w:type="dxa"/>
            <w:gridSpan w:val="9"/>
            <w:tcBorders>
              <w:top w:val="nil"/>
              <w:left w:val="nil"/>
              <w:right w:val="nil"/>
            </w:tcBorders>
            <w:vAlign w:val="bottom"/>
          </w:tcPr>
          <w:p w14:paraId="09DDA8C4" w14:textId="77777777" w:rsidR="00C72206" w:rsidRPr="009F7E7E" w:rsidRDefault="00C72206" w:rsidP="004557EA">
            <w:pPr>
              <w:ind w:left="-72" w:right="-72" w:hanging="90"/>
              <w:contextualSpacing/>
              <w:rPr>
                <w:color w:val="000000"/>
              </w:rPr>
            </w:pPr>
            <w:r w:rsidRPr="009F7E7E">
              <w:rPr>
                <w:color w:val="000000"/>
              </w:rPr>
              <w:t xml:space="preserve">   .60**</w:t>
            </w:r>
          </w:p>
        </w:tc>
        <w:tc>
          <w:tcPr>
            <w:tcW w:w="810" w:type="dxa"/>
            <w:gridSpan w:val="8"/>
            <w:tcBorders>
              <w:top w:val="nil"/>
              <w:left w:val="nil"/>
              <w:right w:val="nil"/>
            </w:tcBorders>
            <w:vAlign w:val="bottom"/>
          </w:tcPr>
          <w:p w14:paraId="17A01CA1" w14:textId="77777777" w:rsidR="00C72206" w:rsidRPr="009F7E7E" w:rsidRDefault="00C72206" w:rsidP="004557EA">
            <w:pPr>
              <w:ind w:left="-72" w:right="-72" w:hanging="90"/>
              <w:contextualSpacing/>
              <w:rPr>
                <w:color w:val="000000"/>
              </w:rPr>
            </w:pPr>
            <w:r w:rsidRPr="009F7E7E">
              <w:rPr>
                <w:color w:val="000000"/>
              </w:rPr>
              <w:t xml:space="preserve">  -.75**</w:t>
            </w:r>
          </w:p>
        </w:tc>
        <w:tc>
          <w:tcPr>
            <w:tcW w:w="720" w:type="dxa"/>
            <w:gridSpan w:val="5"/>
            <w:tcBorders>
              <w:top w:val="nil"/>
              <w:left w:val="nil"/>
              <w:right w:val="nil"/>
            </w:tcBorders>
            <w:vAlign w:val="bottom"/>
          </w:tcPr>
          <w:p w14:paraId="74771384" w14:textId="77777777" w:rsidR="00C72206" w:rsidRPr="009F7E7E" w:rsidRDefault="00C72206" w:rsidP="004557EA">
            <w:pPr>
              <w:ind w:left="-72" w:right="-72" w:hanging="90"/>
              <w:contextualSpacing/>
              <w:rPr>
                <w:color w:val="000000"/>
              </w:rPr>
            </w:pPr>
            <w:r w:rsidRPr="009F7E7E">
              <w:rPr>
                <w:color w:val="000000"/>
              </w:rPr>
              <w:t xml:space="preserve"> -.61**</w:t>
            </w:r>
          </w:p>
        </w:tc>
        <w:tc>
          <w:tcPr>
            <w:tcW w:w="810" w:type="dxa"/>
            <w:gridSpan w:val="7"/>
            <w:tcBorders>
              <w:top w:val="nil"/>
              <w:left w:val="nil"/>
              <w:right w:val="nil"/>
            </w:tcBorders>
            <w:vAlign w:val="bottom"/>
          </w:tcPr>
          <w:p w14:paraId="1734B6A7" w14:textId="77777777" w:rsidR="00C72206" w:rsidRPr="009F7E7E" w:rsidRDefault="00C72206" w:rsidP="004557EA">
            <w:pPr>
              <w:ind w:left="-72" w:right="-72" w:hanging="90"/>
              <w:contextualSpacing/>
              <w:rPr>
                <w:color w:val="000000"/>
              </w:rPr>
            </w:pPr>
            <w:r w:rsidRPr="009F7E7E">
              <w:rPr>
                <w:color w:val="000000"/>
              </w:rPr>
              <w:t xml:space="preserve">  -.45**</w:t>
            </w:r>
          </w:p>
        </w:tc>
        <w:tc>
          <w:tcPr>
            <w:tcW w:w="545" w:type="dxa"/>
            <w:gridSpan w:val="7"/>
            <w:tcBorders>
              <w:top w:val="nil"/>
              <w:left w:val="nil"/>
              <w:right w:val="nil"/>
            </w:tcBorders>
          </w:tcPr>
          <w:p w14:paraId="5C4FD658" w14:textId="77777777" w:rsidR="00C72206" w:rsidRPr="009F7E7E" w:rsidRDefault="00C72206" w:rsidP="004557EA">
            <w:pPr>
              <w:ind w:left="-72" w:right="-72" w:hanging="90"/>
              <w:contextualSpacing/>
              <w:rPr>
                <w:color w:val="000000"/>
              </w:rPr>
            </w:pPr>
            <w:r w:rsidRPr="009F7E7E">
              <w:rPr>
                <w:color w:val="000000"/>
              </w:rPr>
              <w:t xml:space="preserve"> .47</w:t>
            </w:r>
            <w:r w:rsidRPr="009F7E7E">
              <w:rPr>
                <w:color w:val="000000"/>
                <w:vertAlign w:val="superscript"/>
              </w:rPr>
              <w:t xml:space="preserve">** </w:t>
            </w:r>
          </w:p>
        </w:tc>
        <w:tc>
          <w:tcPr>
            <w:tcW w:w="3865" w:type="dxa"/>
            <w:gridSpan w:val="6"/>
            <w:tcBorders>
              <w:top w:val="nil"/>
              <w:left w:val="nil"/>
              <w:right w:val="nil"/>
            </w:tcBorders>
          </w:tcPr>
          <w:p w14:paraId="7DDED837" w14:textId="77777777" w:rsidR="00C72206" w:rsidRPr="009F7E7E" w:rsidRDefault="00C72206" w:rsidP="004557EA">
            <w:pPr>
              <w:ind w:left="-265" w:right="-72" w:firstLine="103"/>
              <w:contextualSpacing/>
              <w:rPr>
                <w:color w:val="000000"/>
              </w:rPr>
            </w:pPr>
            <w:r w:rsidRPr="009F7E7E">
              <w:rPr>
                <w:color w:val="000000"/>
              </w:rPr>
              <w:t xml:space="preserve">   1 </w:t>
            </w:r>
          </w:p>
        </w:tc>
      </w:tr>
      <w:tr w:rsidR="00C72206" w:rsidRPr="009F7E7E" w14:paraId="2A80F394" w14:textId="77777777" w:rsidTr="004557EA">
        <w:trPr>
          <w:gridAfter w:val="19"/>
          <w:wAfter w:w="3567" w:type="dxa"/>
          <w:trHeight w:val="279"/>
        </w:trPr>
        <w:tc>
          <w:tcPr>
            <w:tcW w:w="1440" w:type="dxa"/>
            <w:tcBorders>
              <w:left w:val="nil"/>
              <w:right w:val="nil"/>
            </w:tcBorders>
            <w:vAlign w:val="bottom"/>
          </w:tcPr>
          <w:p w14:paraId="17F0D789" w14:textId="77777777" w:rsidR="00C72206" w:rsidRPr="009F7E7E" w:rsidRDefault="00C72206" w:rsidP="004557EA">
            <w:pPr>
              <w:ind w:left="432" w:hanging="432"/>
              <w:contextualSpacing/>
              <w:rPr>
                <w:color w:val="000000"/>
              </w:rPr>
            </w:pPr>
            <w:r w:rsidRPr="009F7E7E">
              <w:rPr>
                <w:color w:val="000000"/>
              </w:rPr>
              <w:t>13.Cort. 3</w:t>
            </w:r>
          </w:p>
        </w:tc>
        <w:tc>
          <w:tcPr>
            <w:tcW w:w="1045" w:type="dxa"/>
            <w:tcBorders>
              <w:left w:val="nil"/>
              <w:right w:val="nil"/>
            </w:tcBorders>
            <w:vAlign w:val="bottom"/>
          </w:tcPr>
          <w:p w14:paraId="0D8956EC" w14:textId="77777777" w:rsidR="00C72206" w:rsidRPr="009F7E7E" w:rsidRDefault="00C72206" w:rsidP="004557EA">
            <w:pPr>
              <w:ind w:left="432" w:right="-72" w:hanging="432"/>
              <w:contextualSpacing/>
              <w:rPr>
                <w:color w:val="000000"/>
              </w:rPr>
            </w:pPr>
            <w:r w:rsidRPr="009F7E7E">
              <w:rPr>
                <w:color w:val="000000"/>
              </w:rPr>
              <w:t xml:space="preserve">  -.12     </w:t>
            </w:r>
          </w:p>
        </w:tc>
        <w:tc>
          <w:tcPr>
            <w:tcW w:w="881" w:type="dxa"/>
            <w:gridSpan w:val="3"/>
            <w:tcBorders>
              <w:left w:val="nil"/>
              <w:right w:val="nil"/>
            </w:tcBorders>
            <w:vAlign w:val="bottom"/>
          </w:tcPr>
          <w:p w14:paraId="68D85F64" w14:textId="77777777" w:rsidR="00C72206" w:rsidRPr="009F7E7E" w:rsidRDefault="00C72206" w:rsidP="004557EA">
            <w:pPr>
              <w:ind w:left="-72" w:right="-72" w:hanging="90"/>
              <w:contextualSpacing/>
              <w:rPr>
                <w:color w:val="000000"/>
              </w:rPr>
            </w:pPr>
            <w:r w:rsidRPr="009F7E7E">
              <w:rPr>
                <w:color w:val="000000"/>
              </w:rPr>
              <w:t xml:space="preserve"> -.05</w:t>
            </w:r>
          </w:p>
        </w:tc>
        <w:tc>
          <w:tcPr>
            <w:tcW w:w="809" w:type="dxa"/>
            <w:gridSpan w:val="3"/>
            <w:tcBorders>
              <w:left w:val="nil"/>
              <w:right w:val="nil"/>
            </w:tcBorders>
            <w:vAlign w:val="bottom"/>
          </w:tcPr>
          <w:p w14:paraId="4FD0805B" w14:textId="77777777" w:rsidR="00C72206" w:rsidRPr="009F7E7E" w:rsidRDefault="00C72206" w:rsidP="004557EA">
            <w:pPr>
              <w:ind w:left="-72" w:right="-72"/>
              <w:contextualSpacing/>
              <w:rPr>
                <w:color w:val="000000"/>
              </w:rPr>
            </w:pPr>
            <w:r w:rsidRPr="009F7E7E">
              <w:rPr>
                <w:color w:val="000000"/>
              </w:rPr>
              <w:t xml:space="preserve">  .28</w:t>
            </w:r>
          </w:p>
        </w:tc>
        <w:tc>
          <w:tcPr>
            <w:tcW w:w="835" w:type="dxa"/>
            <w:gridSpan w:val="2"/>
            <w:tcBorders>
              <w:left w:val="nil"/>
              <w:right w:val="nil"/>
            </w:tcBorders>
            <w:vAlign w:val="bottom"/>
          </w:tcPr>
          <w:p w14:paraId="0CD8F4A9" w14:textId="77777777" w:rsidR="00C72206" w:rsidRPr="009F7E7E" w:rsidRDefault="00C72206" w:rsidP="004557EA">
            <w:pPr>
              <w:ind w:left="-72" w:right="-72" w:hanging="90"/>
              <w:contextualSpacing/>
              <w:rPr>
                <w:color w:val="000000"/>
              </w:rPr>
            </w:pPr>
            <w:r w:rsidRPr="009F7E7E">
              <w:rPr>
                <w:color w:val="000000"/>
              </w:rPr>
              <w:t xml:space="preserve">   .04</w:t>
            </w:r>
          </w:p>
        </w:tc>
        <w:tc>
          <w:tcPr>
            <w:tcW w:w="835" w:type="dxa"/>
            <w:gridSpan w:val="2"/>
            <w:tcBorders>
              <w:left w:val="nil"/>
              <w:right w:val="nil"/>
            </w:tcBorders>
            <w:vAlign w:val="bottom"/>
          </w:tcPr>
          <w:p w14:paraId="7A2EA373" w14:textId="77777777" w:rsidR="00C72206" w:rsidRPr="009F7E7E" w:rsidRDefault="00C72206" w:rsidP="004557EA">
            <w:pPr>
              <w:ind w:left="-72" w:right="-72" w:hanging="90"/>
              <w:contextualSpacing/>
              <w:rPr>
                <w:color w:val="000000"/>
              </w:rPr>
            </w:pPr>
            <w:r w:rsidRPr="009F7E7E">
              <w:rPr>
                <w:color w:val="000000"/>
              </w:rPr>
              <w:t xml:space="preserve">  .13</w:t>
            </w:r>
          </w:p>
        </w:tc>
        <w:tc>
          <w:tcPr>
            <w:tcW w:w="812" w:type="dxa"/>
            <w:gridSpan w:val="4"/>
            <w:tcBorders>
              <w:left w:val="nil"/>
              <w:right w:val="nil"/>
            </w:tcBorders>
            <w:vAlign w:val="bottom"/>
          </w:tcPr>
          <w:p w14:paraId="6A416B7C" w14:textId="77777777" w:rsidR="00C72206" w:rsidRPr="009F7E7E" w:rsidRDefault="00C72206" w:rsidP="004557EA">
            <w:pPr>
              <w:ind w:left="-72" w:right="-72" w:hanging="90"/>
              <w:contextualSpacing/>
              <w:rPr>
                <w:color w:val="000000"/>
              </w:rPr>
            </w:pPr>
            <w:r w:rsidRPr="009F7E7E">
              <w:rPr>
                <w:color w:val="000000"/>
              </w:rPr>
              <w:t xml:space="preserve">  .06</w:t>
            </w:r>
          </w:p>
        </w:tc>
        <w:tc>
          <w:tcPr>
            <w:tcW w:w="813" w:type="dxa"/>
            <w:gridSpan w:val="9"/>
            <w:tcBorders>
              <w:left w:val="nil"/>
              <w:right w:val="nil"/>
            </w:tcBorders>
            <w:vAlign w:val="bottom"/>
          </w:tcPr>
          <w:p w14:paraId="6AC565DC" w14:textId="77777777" w:rsidR="00C72206" w:rsidRPr="009F7E7E" w:rsidRDefault="00C72206" w:rsidP="004557EA">
            <w:pPr>
              <w:ind w:left="-72" w:right="-72" w:hanging="90"/>
              <w:contextualSpacing/>
              <w:rPr>
                <w:color w:val="000000"/>
              </w:rPr>
            </w:pPr>
            <w:r w:rsidRPr="009F7E7E">
              <w:rPr>
                <w:color w:val="000000"/>
              </w:rPr>
              <w:t xml:space="preserve">  -.12</w:t>
            </w:r>
          </w:p>
        </w:tc>
        <w:tc>
          <w:tcPr>
            <w:tcW w:w="810" w:type="dxa"/>
            <w:gridSpan w:val="8"/>
            <w:tcBorders>
              <w:left w:val="nil"/>
              <w:right w:val="nil"/>
            </w:tcBorders>
            <w:vAlign w:val="bottom"/>
          </w:tcPr>
          <w:p w14:paraId="31E1A5C1" w14:textId="77777777" w:rsidR="00C72206" w:rsidRPr="009F7E7E" w:rsidRDefault="00C72206" w:rsidP="004557EA">
            <w:pPr>
              <w:ind w:left="-72" w:right="-72" w:hanging="90"/>
              <w:contextualSpacing/>
              <w:rPr>
                <w:color w:val="000000"/>
              </w:rPr>
            </w:pPr>
            <w:r w:rsidRPr="009F7E7E">
              <w:rPr>
                <w:color w:val="000000"/>
              </w:rPr>
              <w:t xml:space="preserve">   .08</w:t>
            </w:r>
          </w:p>
        </w:tc>
        <w:tc>
          <w:tcPr>
            <w:tcW w:w="720" w:type="dxa"/>
            <w:gridSpan w:val="5"/>
            <w:tcBorders>
              <w:left w:val="nil"/>
              <w:right w:val="nil"/>
            </w:tcBorders>
            <w:vAlign w:val="bottom"/>
          </w:tcPr>
          <w:p w14:paraId="38A0A844" w14:textId="77777777" w:rsidR="00C72206" w:rsidRPr="009F7E7E" w:rsidRDefault="00C72206" w:rsidP="004557EA">
            <w:pPr>
              <w:ind w:left="-72" w:right="-72" w:hanging="90"/>
              <w:contextualSpacing/>
              <w:rPr>
                <w:color w:val="000000"/>
              </w:rPr>
            </w:pPr>
            <w:r w:rsidRPr="009F7E7E">
              <w:rPr>
                <w:color w:val="000000"/>
              </w:rPr>
              <w:t xml:space="preserve">   .11</w:t>
            </w:r>
          </w:p>
        </w:tc>
        <w:tc>
          <w:tcPr>
            <w:tcW w:w="810" w:type="dxa"/>
            <w:gridSpan w:val="7"/>
            <w:tcBorders>
              <w:left w:val="nil"/>
              <w:right w:val="nil"/>
            </w:tcBorders>
            <w:vAlign w:val="bottom"/>
          </w:tcPr>
          <w:p w14:paraId="066419AA" w14:textId="77777777" w:rsidR="00C72206" w:rsidRPr="009F7E7E" w:rsidRDefault="00C72206" w:rsidP="004557EA">
            <w:pPr>
              <w:ind w:left="-72" w:right="-72" w:hanging="90"/>
              <w:contextualSpacing/>
              <w:rPr>
                <w:color w:val="000000"/>
              </w:rPr>
            </w:pPr>
            <w:r w:rsidRPr="009F7E7E">
              <w:rPr>
                <w:color w:val="000000"/>
              </w:rPr>
              <w:t xml:space="preserve">   .23</w:t>
            </w:r>
          </w:p>
        </w:tc>
        <w:tc>
          <w:tcPr>
            <w:tcW w:w="545" w:type="dxa"/>
            <w:gridSpan w:val="7"/>
            <w:tcBorders>
              <w:left w:val="nil"/>
              <w:right w:val="nil"/>
            </w:tcBorders>
          </w:tcPr>
          <w:p w14:paraId="493943E2" w14:textId="77777777" w:rsidR="00C72206" w:rsidRPr="009F7E7E" w:rsidRDefault="00C72206" w:rsidP="004557EA">
            <w:pPr>
              <w:ind w:left="-72" w:right="-72" w:hanging="90"/>
              <w:contextualSpacing/>
              <w:rPr>
                <w:color w:val="000000"/>
              </w:rPr>
            </w:pPr>
            <w:r w:rsidRPr="009F7E7E">
              <w:rPr>
                <w:color w:val="000000"/>
              </w:rPr>
              <w:t xml:space="preserve"> -.03</w:t>
            </w:r>
          </w:p>
        </w:tc>
        <w:tc>
          <w:tcPr>
            <w:tcW w:w="3865" w:type="dxa"/>
            <w:gridSpan w:val="6"/>
            <w:tcBorders>
              <w:left w:val="nil"/>
              <w:right w:val="nil"/>
            </w:tcBorders>
          </w:tcPr>
          <w:p w14:paraId="34EE06A0" w14:textId="77777777" w:rsidR="00C72206" w:rsidRPr="009F7E7E" w:rsidRDefault="00C72206" w:rsidP="004557EA">
            <w:pPr>
              <w:ind w:left="-72" w:right="-2545" w:hanging="90"/>
              <w:contextualSpacing/>
              <w:rPr>
                <w:color w:val="000000"/>
              </w:rPr>
            </w:pPr>
            <w:r w:rsidRPr="009F7E7E">
              <w:rPr>
                <w:color w:val="000000"/>
              </w:rPr>
              <w:t xml:space="preserve">   -.14    1</w:t>
            </w:r>
          </w:p>
        </w:tc>
      </w:tr>
      <w:tr w:rsidR="00C72206" w:rsidRPr="009F7E7E" w14:paraId="1118580C" w14:textId="77777777" w:rsidTr="004557EA">
        <w:trPr>
          <w:gridAfter w:val="19"/>
          <w:wAfter w:w="3567" w:type="dxa"/>
          <w:trHeight w:val="279"/>
        </w:trPr>
        <w:tc>
          <w:tcPr>
            <w:tcW w:w="1440" w:type="dxa"/>
            <w:tcBorders>
              <w:left w:val="nil"/>
              <w:right w:val="nil"/>
            </w:tcBorders>
            <w:vAlign w:val="bottom"/>
          </w:tcPr>
          <w:p w14:paraId="300D4B3C" w14:textId="77777777" w:rsidR="00C72206" w:rsidRPr="009F7E7E" w:rsidRDefault="00C72206" w:rsidP="004557EA">
            <w:pPr>
              <w:ind w:left="432" w:hanging="432"/>
              <w:contextualSpacing/>
              <w:rPr>
                <w:color w:val="000000"/>
              </w:rPr>
            </w:pPr>
            <w:r w:rsidRPr="009F7E7E">
              <w:rPr>
                <w:color w:val="000000"/>
              </w:rPr>
              <w:t>14.Cort. 4</w:t>
            </w:r>
          </w:p>
        </w:tc>
        <w:tc>
          <w:tcPr>
            <w:tcW w:w="1045" w:type="dxa"/>
            <w:tcBorders>
              <w:left w:val="nil"/>
              <w:right w:val="nil"/>
            </w:tcBorders>
            <w:vAlign w:val="bottom"/>
          </w:tcPr>
          <w:p w14:paraId="090C07CE" w14:textId="77777777" w:rsidR="00C72206" w:rsidRPr="009F7E7E" w:rsidRDefault="00C72206" w:rsidP="004557EA">
            <w:pPr>
              <w:ind w:left="432" w:right="-72" w:hanging="432"/>
              <w:contextualSpacing/>
              <w:rPr>
                <w:color w:val="000000"/>
              </w:rPr>
            </w:pPr>
            <w:r w:rsidRPr="009F7E7E">
              <w:rPr>
                <w:color w:val="000000"/>
              </w:rPr>
              <w:t xml:space="preserve">  -.22     </w:t>
            </w:r>
          </w:p>
        </w:tc>
        <w:tc>
          <w:tcPr>
            <w:tcW w:w="881" w:type="dxa"/>
            <w:gridSpan w:val="3"/>
            <w:tcBorders>
              <w:left w:val="nil"/>
              <w:right w:val="nil"/>
            </w:tcBorders>
            <w:vAlign w:val="bottom"/>
          </w:tcPr>
          <w:p w14:paraId="2D94167F" w14:textId="77777777" w:rsidR="00C72206" w:rsidRPr="009F7E7E" w:rsidRDefault="00C72206" w:rsidP="004557EA">
            <w:pPr>
              <w:ind w:left="-72" w:right="-72" w:hanging="90"/>
              <w:contextualSpacing/>
              <w:rPr>
                <w:color w:val="000000"/>
              </w:rPr>
            </w:pPr>
            <w:r w:rsidRPr="009F7E7E">
              <w:rPr>
                <w:color w:val="000000"/>
              </w:rPr>
              <w:t xml:space="preserve"> -.11</w:t>
            </w:r>
          </w:p>
        </w:tc>
        <w:tc>
          <w:tcPr>
            <w:tcW w:w="809" w:type="dxa"/>
            <w:gridSpan w:val="3"/>
            <w:tcBorders>
              <w:left w:val="nil"/>
              <w:right w:val="nil"/>
            </w:tcBorders>
            <w:vAlign w:val="bottom"/>
          </w:tcPr>
          <w:p w14:paraId="252FC381" w14:textId="77777777" w:rsidR="00C72206" w:rsidRPr="009F7E7E" w:rsidRDefault="00C72206" w:rsidP="004557EA">
            <w:pPr>
              <w:ind w:left="-72" w:right="-72"/>
              <w:contextualSpacing/>
              <w:rPr>
                <w:color w:val="000000"/>
              </w:rPr>
            </w:pPr>
            <w:r w:rsidRPr="009F7E7E">
              <w:rPr>
                <w:color w:val="000000"/>
              </w:rPr>
              <w:t xml:space="preserve">  .35*</w:t>
            </w:r>
          </w:p>
        </w:tc>
        <w:tc>
          <w:tcPr>
            <w:tcW w:w="835" w:type="dxa"/>
            <w:gridSpan w:val="2"/>
            <w:tcBorders>
              <w:left w:val="nil"/>
              <w:right w:val="nil"/>
            </w:tcBorders>
            <w:vAlign w:val="bottom"/>
          </w:tcPr>
          <w:p w14:paraId="346BFCA3" w14:textId="77777777" w:rsidR="00C72206" w:rsidRPr="009F7E7E" w:rsidRDefault="00C72206" w:rsidP="004557EA">
            <w:pPr>
              <w:ind w:left="-72" w:right="-72" w:hanging="90"/>
              <w:contextualSpacing/>
              <w:rPr>
                <w:color w:val="000000"/>
              </w:rPr>
            </w:pPr>
            <w:r w:rsidRPr="009F7E7E">
              <w:rPr>
                <w:color w:val="000000"/>
              </w:rPr>
              <w:t xml:space="preserve">   .04</w:t>
            </w:r>
          </w:p>
        </w:tc>
        <w:tc>
          <w:tcPr>
            <w:tcW w:w="835" w:type="dxa"/>
            <w:gridSpan w:val="2"/>
            <w:tcBorders>
              <w:left w:val="nil"/>
              <w:right w:val="nil"/>
            </w:tcBorders>
            <w:vAlign w:val="bottom"/>
          </w:tcPr>
          <w:p w14:paraId="2DC7CBB6" w14:textId="77777777" w:rsidR="00C72206" w:rsidRPr="009F7E7E" w:rsidRDefault="00C72206" w:rsidP="004557EA">
            <w:pPr>
              <w:ind w:left="-72" w:right="-72" w:hanging="90"/>
              <w:contextualSpacing/>
              <w:rPr>
                <w:color w:val="000000"/>
              </w:rPr>
            </w:pPr>
            <w:r w:rsidRPr="009F7E7E">
              <w:rPr>
                <w:color w:val="000000"/>
              </w:rPr>
              <w:t xml:space="preserve">  .24</w:t>
            </w:r>
          </w:p>
        </w:tc>
        <w:tc>
          <w:tcPr>
            <w:tcW w:w="812" w:type="dxa"/>
            <w:gridSpan w:val="4"/>
            <w:tcBorders>
              <w:left w:val="nil"/>
              <w:right w:val="nil"/>
            </w:tcBorders>
            <w:vAlign w:val="bottom"/>
          </w:tcPr>
          <w:p w14:paraId="64DEDE6E" w14:textId="77777777" w:rsidR="00C72206" w:rsidRPr="009F7E7E" w:rsidRDefault="00C72206" w:rsidP="004557EA">
            <w:pPr>
              <w:ind w:left="-72" w:right="-72" w:hanging="90"/>
              <w:contextualSpacing/>
              <w:rPr>
                <w:color w:val="000000"/>
              </w:rPr>
            </w:pPr>
            <w:r w:rsidRPr="009F7E7E">
              <w:rPr>
                <w:color w:val="000000"/>
              </w:rPr>
              <w:t xml:space="preserve">  .08</w:t>
            </w:r>
          </w:p>
        </w:tc>
        <w:tc>
          <w:tcPr>
            <w:tcW w:w="813" w:type="dxa"/>
            <w:gridSpan w:val="9"/>
            <w:tcBorders>
              <w:left w:val="nil"/>
              <w:right w:val="nil"/>
            </w:tcBorders>
            <w:vAlign w:val="bottom"/>
          </w:tcPr>
          <w:p w14:paraId="55080F94" w14:textId="77777777" w:rsidR="00C72206" w:rsidRPr="009F7E7E" w:rsidRDefault="00C72206" w:rsidP="004557EA">
            <w:pPr>
              <w:ind w:left="-72" w:right="-72" w:hanging="90"/>
              <w:contextualSpacing/>
              <w:rPr>
                <w:color w:val="000000"/>
              </w:rPr>
            </w:pPr>
            <w:r w:rsidRPr="009F7E7E">
              <w:rPr>
                <w:color w:val="000000"/>
              </w:rPr>
              <w:t xml:space="preserve">  -.19</w:t>
            </w:r>
          </w:p>
        </w:tc>
        <w:tc>
          <w:tcPr>
            <w:tcW w:w="810" w:type="dxa"/>
            <w:gridSpan w:val="8"/>
            <w:tcBorders>
              <w:left w:val="nil"/>
              <w:right w:val="nil"/>
            </w:tcBorders>
            <w:vAlign w:val="bottom"/>
          </w:tcPr>
          <w:p w14:paraId="314A9701" w14:textId="77777777" w:rsidR="00C72206" w:rsidRPr="009F7E7E" w:rsidRDefault="00C72206" w:rsidP="004557EA">
            <w:pPr>
              <w:ind w:left="-72" w:right="-72" w:hanging="90"/>
              <w:contextualSpacing/>
              <w:rPr>
                <w:color w:val="000000"/>
              </w:rPr>
            </w:pPr>
            <w:r w:rsidRPr="009F7E7E">
              <w:rPr>
                <w:color w:val="000000"/>
              </w:rPr>
              <w:t xml:space="preserve">   .10</w:t>
            </w:r>
          </w:p>
        </w:tc>
        <w:tc>
          <w:tcPr>
            <w:tcW w:w="720" w:type="dxa"/>
            <w:gridSpan w:val="5"/>
            <w:tcBorders>
              <w:left w:val="nil"/>
              <w:right w:val="nil"/>
            </w:tcBorders>
            <w:vAlign w:val="bottom"/>
          </w:tcPr>
          <w:p w14:paraId="158FCCF8" w14:textId="77777777" w:rsidR="00C72206" w:rsidRPr="009F7E7E" w:rsidRDefault="00C72206" w:rsidP="004557EA">
            <w:pPr>
              <w:ind w:left="-72" w:right="-72" w:hanging="90"/>
              <w:contextualSpacing/>
              <w:rPr>
                <w:color w:val="000000"/>
              </w:rPr>
            </w:pPr>
            <w:r w:rsidRPr="009F7E7E">
              <w:rPr>
                <w:color w:val="000000"/>
              </w:rPr>
              <w:t xml:space="preserve">   .08</w:t>
            </w:r>
          </w:p>
        </w:tc>
        <w:tc>
          <w:tcPr>
            <w:tcW w:w="810" w:type="dxa"/>
            <w:gridSpan w:val="7"/>
            <w:tcBorders>
              <w:left w:val="nil"/>
              <w:right w:val="nil"/>
            </w:tcBorders>
            <w:vAlign w:val="bottom"/>
          </w:tcPr>
          <w:p w14:paraId="48B70422" w14:textId="77777777" w:rsidR="00C72206" w:rsidRPr="009F7E7E" w:rsidRDefault="00C72206" w:rsidP="004557EA">
            <w:pPr>
              <w:ind w:left="-72" w:right="-72" w:hanging="90"/>
              <w:contextualSpacing/>
              <w:rPr>
                <w:color w:val="000000"/>
              </w:rPr>
            </w:pPr>
            <w:r w:rsidRPr="009F7E7E">
              <w:rPr>
                <w:color w:val="000000"/>
              </w:rPr>
              <w:t xml:space="preserve">   .11</w:t>
            </w:r>
          </w:p>
        </w:tc>
        <w:tc>
          <w:tcPr>
            <w:tcW w:w="545" w:type="dxa"/>
            <w:gridSpan w:val="7"/>
            <w:tcBorders>
              <w:left w:val="nil"/>
              <w:right w:val="nil"/>
            </w:tcBorders>
          </w:tcPr>
          <w:p w14:paraId="3026757A" w14:textId="77777777" w:rsidR="00C72206" w:rsidRPr="009F7E7E" w:rsidRDefault="00C72206" w:rsidP="004557EA">
            <w:pPr>
              <w:ind w:left="-72" w:right="-72" w:hanging="90"/>
              <w:contextualSpacing/>
              <w:rPr>
                <w:color w:val="000000"/>
              </w:rPr>
            </w:pPr>
            <w:r w:rsidRPr="009F7E7E">
              <w:rPr>
                <w:color w:val="000000"/>
              </w:rPr>
              <w:t xml:space="preserve"> -.04</w:t>
            </w:r>
          </w:p>
        </w:tc>
        <w:tc>
          <w:tcPr>
            <w:tcW w:w="3865" w:type="dxa"/>
            <w:gridSpan w:val="6"/>
            <w:tcBorders>
              <w:left w:val="nil"/>
              <w:right w:val="nil"/>
            </w:tcBorders>
          </w:tcPr>
          <w:p w14:paraId="4E759D17" w14:textId="77777777" w:rsidR="00C72206" w:rsidRPr="009F7E7E" w:rsidRDefault="00C72206" w:rsidP="004557EA">
            <w:pPr>
              <w:ind w:left="-72" w:right="-72" w:hanging="90"/>
              <w:contextualSpacing/>
              <w:rPr>
                <w:color w:val="000000"/>
              </w:rPr>
            </w:pPr>
            <w:r w:rsidRPr="009F7E7E">
              <w:rPr>
                <w:color w:val="000000"/>
              </w:rPr>
              <w:t xml:space="preserve">   -.06   .89** 1</w:t>
            </w:r>
          </w:p>
        </w:tc>
      </w:tr>
      <w:tr w:rsidR="00C72206" w:rsidRPr="009F7E7E" w14:paraId="4ED0E88E" w14:textId="77777777" w:rsidTr="004557EA">
        <w:trPr>
          <w:gridAfter w:val="19"/>
          <w:wAfter w:w="3567" w:type="dxa"/>
          <w:trHeight w:val="279"/>
        </w:trPr>
        <w:tc>
          <w:tcPr>
            <w:tcW w:w="1440" w:type="dxa"/>
            <w:tcBorders>
              <w:left w:val="nil"/>
              <w:right w:val="nil"/>
            </w:tcBorders>
            <w:vAlign w:val="bottom"/>
          </w:tcPr>
          <w:p w14:paraId="6DF66BEB" w14:textId="77777777" w:rsidR="00C72206" w:rsidRPr="009F7E7E" w:rsidRDefault="00C72206" w:rsidP="004557EA">
            <w:pPr>
              <w:ind w:left="432" w:hanging="432"/>
              <w:contextualSpacing/>
              <w:rPr>
                <w:color w:val="000000"/>
              </w:rPr>
            </w:pPr>
            <w:r w:rsidRPr="009F7E7E">
              <w:rPr>
                <w:color w:val="000000"/>
              </w:rPr>
              <w:t>15.Cort. 5</w:t>
            </w:r>
          </w:p>
        </w:tc>
        <w:tc>
          <w:tcPr>
            <w:tcW w:w="1045" w:type="dxa"/>
            <w:tcBorders>
              <w:left w:val="nil"/>
              <w:right w:val="nil"/>
            </w:tcBorders>
            <w:vAlign w:val="bottom"/>
          </w:tcPr>
          <w:p w14:paraId="219712FB" w14:textId="77777777" w:rsidR="00C72206" w:rsidRPr="009F7E7E" w:rsidRDefault="00C72206" w:rsidP="004557EA">
            <w:pPr>
              <w:ind w:left="432" w:right="-72" w:hanging="432"/>
              <w:contextualSpacing/>
              <w:rPr>
                <w:color w:val="000000"/>
              </w:rPr>
            </w:pPr>
            <w:r w:rsidRPr="009F7E7E">
              <w:rPr>
                <w:color w:val="000000"/>
              </w:rPr>
              <w:t xml:space="preserve">  -.26     </w:t>
            </w:r>
          </w:p>
        </w:tc>
        <w:tc>
          <w:tcPr>
            <w:tcW w:w="881" w:type="dxa"/>
            <w:gridSpan w:val="3"/>
            <w:tcBorders>
              <w:left w:val="nil"/>
              <w:right w:val="nil"/>
            </w:tcBorders>
            <w:vAlign w:val="bottom"/>
          </w:tcPr>
          <w:p w14:paraId="3BBFDD5B" w14:textId="77777777" w:rsidR="00C72206" w:rsidRPr="009F7E7E" w:rsidRDefault="00C72206" w:rsidP="004557EA">
            <w:pPr>
              <w:ind w:left="-72" w:right="-72" w:hanging="90"/>
              <w:contextualSpacing/>
              <w:rPr>
                <w:color w:val="000000"/>
              </w:rPr>
            </w:pPr>
            <w:r w:rsidRPr="009F7E7E">
              <w:rPr>
                <w:color w:val="000000"/>
              </w:rPr>
              <w:t xml:space="preserve"> -.16</w:t>
            </w:r>
          </w:p>
        </w:tc>
        <w:tc>
          <w:tcPr>
            <w:tcW w:w="809" w:type="dxa"/>
            <w:gridSpan w:val="3"/>
            <w:tcBorders>
              <w:left w:val="nil"/>
              <w:right w:val="nil"/>
            </w:tcBorders>
            <w:vAlign w:val="bottom"/>
          </w:tcPr>
          <w:p w14:paraId="4A9BD269" w14:textId="77777777" w:rsidR="00C72206" w:rsidRPr="009F7E7E" w:rsidRDefault="00C72206" w:rsidP="004557EA">
            <w:pPr>
              <w:ind w:left="-72" w:right="-72"/>
              <w:contextualSpacing/>
              <w:rPr>
                <w:color w:val="000000"/>
              </w:rPr>
            </w:pPr>
            <w:r w:rsidRPr="009F7E7E">
              <w:rPr>
                <w:color w:val="000000"/>
              </w:rPr>
              <w:t xml:space="preserve">  .39*</w:t>
            </w:r>
          </w:p>
        </w:tc>
        <w:tc>
          <w:tcPr>
            <w:tcW w:w="835" w:type="dxa"/>
            <w:gridSpan w:val="2"/>
            <w:tcBorders>
              <w:left w:val="nil"/>
              <w:right w:val="nil"/>
            </w:tcBorders>
            <w:vAlign w:val="bottom"/>
          </w:tcPr>
          <w:p w14:paraId="56E3E4A1" w14:textId="77777777" w:rsidR="00C72206" w:rsidRPr="009F7E7E" w:rsidRDefault="00C72206" w:rsidP="004557EA">
            <w:pPr>
              <w:ind w:left="-72" w:right="-72" w:hanging="90"/>
              <w:contextualSpacing/>
              <w:rPr>
                <w:color w:val="000000"/>
              </w:rPr>
            </w:pPr>
            <w:r w:rsidRPr="009F7E7E">
              <w:rPr>
                <w:color w:val="000000"/>
              </w:rPr>
              <w:t xml:space="preserve">   .03</w:t>
            </w:r>
          </w:p>
        </w:tc>
        <w:tc>
          <w:tcPr>
            <w:tcW w:w="835" w:type="dxa"/>
            <w:gridSpan w:val="2"/>
            <w:tcBorders>
              <w:left w:val="nil"/>
              <w:right w:val="nil"/>
            </w:tcBorders>
            <w:vAlign w:val="bottom"/>
          </w:tcPr>
          <w:p w14:paraId="7FC6D032" w14:textId="77777777" w:rsidR="00C72206" w:rsidRPr="009F7E7E" w:rsidRDefault="00C72206" w:rsidP="004557EA">
            <w:pPr>
              <w:ind w:left="-72" w:right="-72" w:hanging="90"/>
              <w:contextualSpacing/>
              <w:rPr>
                <w:color w:val="000000"/>
              </w:rPr>
            </w:pPr>
            <w:r w:rsidRPr="009F7E7E">
              <w:rPr>
                <w:color w:val="000000"/>
              </w:rPr>
              <w:t xml:space="preserve">  .33</w:t>
            </w:r>
          </w:p>
        </w:tc>
        <w:tc>
          <w:tcPr>
            <w:tcW w:w="812" w:type="dxa"/>
            <w:gridSpan w:val="4"/>
            <w:tcBorders>
              <w:left w:val="nil"/>
              <w:right w:val="nil"/>
            </w:tcBorders>
            <w:vAlign w:val="bottom"/>
          </w:tcPr>
          <w:p w14:paraId="092E1AF5" w14:textId="77777777" w:rsidR="00C72206" w:rsidRPr="009F7E7E" w:rsidRDefault="00C72206" w:rsidP="004557EA">
            <w:pPr>
              <w:ind w:left="-72" w:right="-72" w:hanging="90"/>
              <w:contextualSpacing/>
              <w:rPr>
                <w:color w:val="000000"/>
              </w:rPr>
            </w:pPr>
            <w:r w:rsidRPr="009F7E7E">
              <w:rPr>
                <w:color w:val="000000"/>
              </w:rPr>
              <w:t xml:space="preserve">  .08</w:t>
            </w:r>
          </w:p>
        </w:tc>
        <w:tc>
          <w:tcPr>
            <w:tcW w:w="813" w:type="dxa"/>
            <w:gridSpan w:val="9"/>
            <w:tcBorders>
              <w:left w:val="nil"/>
              <w:right w:val="nil"/>
            </w:tcBorders>
            <w:vAlign w:val="bottom"/>
          </w:tcPr>
          <w:p w14:paraId="48CCE82B" w14:textId="77777777" w:rsidR="00C72206" w:rsidRPr="009F7E7E" w:rsidRDefault="00C72206" w:rsidP="004557EA">
            <w:pPr>
              <w:ind w:left="-72" w:right="-72" w:hanging="90"/>
              <w:contextualSpacing/>
              <w:rPr>
                <w:color w:val="000000"/>
              </w:rPr>
            </w:pPr>
            <w:r w:rsidRPr="009F7E7E">
              <w:rPr>
                <w:color w:val="000000"/>
              </w:rPr>
              <w:t xml:space="preserve">  -.22</w:t>
            </w:r>
          </w:p>
        </w:tc>
        <w:tc>
          <w:tcPr>
            <w:tcW w:w="810" w:type="dxa"/>
            <w:gridSpan w:val="8"/>
            <w:tcBorders>
              <w:left w:val="nil"/>
              <w:right w:val="nil"/>
            </w:tcBorders>
            <w:vAlign w:val="bottom"/>
          </w:tcPr>
          <w:p w14:paraId="77F3982D" w14:textId="77777777" w:rsidR="00C72206" w:rsidRPr="009F7E7E" w:rsidRDefault="00C72206" w:rsidP="004557EA">
            <w:pPr>
              <w:ind w:left="-72" w:right="-72" w:hanging="90"/>
              <w:contextualSpacing/>
              <w:rPr>
                <w:color w:val="000000"/>
              </w:rPr>
            </w:pPr>
            <w:r w:rsidRPr="009F7E7E">
              <w:rPr>
                <w:color w:val="000000"/>
              </w:rPr>
              <w:t xml:space="preserve">   .15</w:t>
            </w:r>
          </w:p>
        </w:tc>
        <w:tc>
          <w:tcPr>
            <w:tcW w:w="720" w:type="dxa"/>
            <w:gridSpan w:val="5"/>
            <w:tcBorders>
              <w:left w:val="nil"/>
              <w:right w:val="nil"/>
            </w:tcBorders>
            <w:vAlign w:val="bottom"/>
          </w:tcPr>
          <w:p w14:paraId="5721FF64" w14:textId="77777777" w:rsidR="00C72206" w:rsidRPr="009F7E7E" w:rsidRDefault="00C72206" w:rsidP="004557EA">
            <w:pPr>
              <w:ind w:left="-72" w:right="-72" w:hanging="90"/>
              <w:contextualSpacing/>
              <w:rPr>
                <w:color w:val="000000"/>
              </w:rPr>
            </w:pPr>
            <w:r w:rsidRPr="009F7E7E">
              <w:rPr>
                <w:color w:val="000000"/>
              </w:rPr>
              <w:t xml:space="preserve">   .11</w:t>
            </w:r>
          </w:p>
        </w:tc>
        <w:tc>
          <w:tcPr>
            <w:tcW w:w="810" w:type="dxa"/>
            <w:gridSpan w:val="7"/>
            <w:tcBorders>
              <w:left w:val="nil"/>
              <w:right w:val="nil"/>
            </w:tcBorders>
            <w:vAlign w:val="bottom"/>
          </w:tcPr>
          <w:p w14:paraId="4E4F81B5" w14:textId="77777777" w:rsidR="00C72206" w:rsidRPr="009F7E7E" w:rsidRDefault="00C72206" w:rsidP="004557EA">
            <w:pPr>
              <w:ind w:left="-72" w:right="-72" w:hanging="90"/>
              <w:contextualSpacing/>
              <w:rPr>
                <w:color w:val="000000"/>
              </w:rPr>
            </w:pPr>
            <w:r w:rsidRPr="009F7E7E">
              <w:rPr>
                <w:color w:val="000000"/>
              </w:rPr>
              <w:t xml:space="preserve">   .11</w:t>
            </w:r>
          </w:p>
        </w:tc>
        <w:tc>
          <w:tcPr>
            <w:tcW w:w="545" w:type="dxa"/>
            <w:gridSpan w:val="7"/>
            <w:tcBorders>
              <w:left w:val="nil"/>
              <w:right w:val="nil"/>
            </w:tcBorders>
          </w:tcPr>
          <w:p w14:paraId="5B2FE98C" w14:textId="77777777" w:rsidR="00C72206" w:rsidRPr="009F7E7E" w:rsidRDefault="00C72206" w:rsidP="004557EA">
            <w:pPr>
              <w:ind w:left="-72" w:right="-72" w:hanging="90"/>
              <w:contextualSpacing/>
              <w:rPr>
                <w:color w:val="000000"/>
              </w:rPr>
            </w:pPr>
            <w:r w:rsidRPr="009F7E7E">
              <w:rPr>
                <w:color w:val="000000"/>
              </w:rPr>
              <w:t xml:space="preserve"> -.15</w:t>
            </w:r>
          </w:p>
        </w:tc>
        <w:tc>
          <w:tcPr>
            <w:tcW w:w="3865" w:type="dxa"/>
            <w:gridSpan w:val="6"/>
            <w:tcBorders>
              <w:left w:val="nil"/>
              <w:right w:val="nil"/>
            </w:tcBorders>
          </w:tcPr>
          <w:p w14:paraId="581F962C" w14:textId="77777777" w:rsidR="00C72206" w:rsidRPr="009F7E7E" w:rsidRDefault="00C72206" w:rsidP="004557EA">
            <w:pPr>
              <w:ind w:left="-72" w:right="-72" w:hanging="90"/>
              <w:contextualSpacing/>
              <w:rPr>
                <w:color w:val="000000"/>
              </w:rPr>
            </w:pPr>
            <w:r w:rsidRPr="009F7E7E">
              <w:rPr>
                <w:color w:val="000000"/>
              </w:rPr>
              <w:t xml:space="preserve">   -.10 -.77** .94*</w:t>
            </w:r>
            <w:proofErr w:type="gramStart"/>
            <w:r w:rsidRPr="009F7E7E">
              <w:rPr>
                <w:color w:val="000000"/>
              </w:rPr>
              <w:t>*  1</w:t>
            </w:r>
            <w:proofErr w:type="gramEnd"/>
          </w:p>
        </w:tc>
      </w:tr>
      <w:tr w:rsidR="00C72206" w:rsidRPr="009F7E7E" w14:paraId="5909F0E7" w14:textId="77777777" w:rsidTr="004557EA">
        <w:trPr>
          <w:gridAfter w:val="19"/>
          <w:wAfter w:w="3567" w:type="dxa"/>
          <w:trHeight w:val="279"/>
        </w:trPr>
        <w:tc>
          <w:tcPr>
            <w:tcW w:w="1440" w:type="dxa"/>
            <w:tcBorders>
              <w:left w:val="nil"/>
              <w:right w:val="nil"/>
            </w:tcBorders>
            <w:vAlign w:val="bottom"/>
          </w:tcPr>
          <w:p w14:paraId="3F766FDF" w14:textId="77777777" w:rsidR="00C72206" w:rsidRPr="009F7E7E" w:rsidRDefault="00C72206" w:rsidP="004557EA">
            <w:pPr>
              <w:ind w:left="432" w:hanging="432"/>
              <w:contextualSpacing/>
              <w:rPr>
                <w:color w:val="000000"/>
              </w:rPr>
            </w:pPr>
            <w:r w:rsidRPr="009F7E7E">
              <w:rPr>
                <w:color w:val="000000"/>
              </w:rPr>
              <w:t>16.TNFα 3</w:t>
            </w:r>
          </w:p>
        </w:tc>
        <w:tc>
          <w:tcPr>
            <w:tcW w:w="1045" w:type="dxa"/>
            <w:tcBorders>
              <w:left w:val="nil"/>
              <w:right w:val="nil"/>
            </w:tcBorders>
            <w:vAlign w:val="bottom"/>
          </w:tcPr>
          <w:p w14:paraId="3DAE8126" w14:textId="77777777" w:rsidR="00C72206" w:rsidRPr="009F7E7E" w:rsidRDefault="00C72206" w:rsidP="004557EA">
            <w:pPr>
              <w:ind w:left="432" w:right="-72" w:hanging="432"/>
              <w:contextualSpacing/>
              <w:rPr>
                <w:color w:val="000000"/>
              </w:rPr>
            </w:pPr>
            <w:r w:rsidRPr="009F7E7E">
              <w:rPr>
                <w:color w:val="000000"/>
              </w:rPr>
              <w:t xml:space="preserve">   .05</w:t>
            </w:r>
          </w:p>
        </w:tc>
        <w:tc>
          <w:tcPr>
            <w:tcW w:w="881" w:type="dxa"/>
            <w:gridSpan w:val="3"/>
            <w:tcBorders>
              <w:left w:val="nil"/>
              <w:right w:val="nil"/>
            </w:tcBorders>
            <w:vAlign w:val="bottom"/>
          </w:tcPr>
          <w:p w14:paraId="6A9D5F0D" w14:textId="77777777" w:rsidR="00C72206" w:rsidRPr="009F7E7E" w:rsidRDefault="00C72206" w:rsidP="004557EA">
            <w:pPr>
              <w:ind w:left="-72" w:right="-72" w:hanging="90"/>
              <w:contextualSpacing/>
              <w:rPr>
                <w:color w:val="000000"/>
              </w:rPr>
            </w:pPr>
            <w:r w:rsidRPr="009F7E7E">
              <w:rPr>
                <w:color w:val="000000"/>
              </w:rPr>
              <w:t xml:space="preserve">  .18</w:t>
            </w:r>
          </w:p>
        </w:tc>
        <w:tc>
          <w:tcPr>
            <w:tcW w:w="809" w:type="dxa"/>
            <w:gridSpan w:val="3"/>
            <w:tcBorders>
              <w:left w:val="nil"/>
              <w:right w:val="nil"/>
            </w:tcBorders>
            <w:vAlign w:val="bottom"/>
          </w:tcPr>
          <w:p w14:paraId="3254642B" w14:textId="77777777" w:rsidR="00C72206" w:rsidRPr="009F7E7E" w:rsidRDefault="00C72206" w:rsidP="004557EA">
            <w:pPr>
              <w:ind w:left="-72" w:right="-72"/>
              <w:contextualSpacing/>
              <w:rPr>
                <w:color w:val="000000"/>
              </w:rPr>
            </w:pPr>
            <w:r w:rsidRPr="009F7E7E">
              <w:rPr>
                <w:color w:val="000000"/>
              </w:rPr>
              <w:t xml:space="preserve"> -.24</w:t>
            </w:r>
          </w:p>
        </w:tc>
        <w:tc>
          <w:tcPr>
            <w:tcW w:w="835" w:type="dxa"/>
            <w:gridSpan w:val="2"/>
            <w:tcBorders>
              <w:left w:val="nil"/>
              <w:right w:val="nil"/>
            </w:tcBorders>
            <w:vAlign w:val="bottom"/>
          </w:tcPr>
          <w:p w14:paraId="6A93956B" w14:textId="77777777" w:rsidR="00C72206" w:rsidRPr="009F7E7E" w:rsidRDefault="00C72206" w:rsidP="004557EA">
            <w:pPr>
              <w:ind w:left="-72" w:right="-72" w:hanging="90"/>
              <w:contextualSpacing/>
              <w:rPr>
                <w:color w:val="000000"/>
              </w:rPr>
            </w:pPr>
            <w:r w:rsidRPr="009F7E7E">
              <w:rPr>
                <w:color w:val="000000"/>
              </w:rPr>
              <w:t xml:space="preserve"> -.20 </w:t>
            </w:r>
          </w:p>
        </w:tc>
        <w:tc>
          <w:tcPr>
            <w:tcW w:w="835" w:type="dxa"/>
            <w:gridSpan w:val="2"/>
            <w:tcBorders>
              <w:left w:val="nil"/>
              <w:right w:val="nil"/>
            </w:tcBorders>
            <w:vAlign w:val="bottom"/>
          </w:tcPr>
          <w:p w14:paraId="3AD814DF" w14:textId="77777777" w:rsidR="00C72206" w:rsidRPr="009F7E7E" w:rsidRDefault="00C72206" w:rsidP="004557EA">
            <w:pPr>
              <w:ind w:left="-72" w:right="-72" w:hanging="90"/>
              <w:contextualSpacing/>
              <w:rPr>
                <w:color w:val="000000"/>
              </w:rPr>
            </w:pPr>
            <w:r w:rsidRPr="009F7E7E">
              <w:rPr>
                <w:color w:val="000000"/>
              </w:rPr>
              <w:t xml:space="preserve"> -.22</w:t>
            </w:r>
          </w:p>
        </w:tc>
        <w:tc>
          <w:tcPr>
            <w:tcW w:w="812" w:type="dxa"/>
            <w:gridSpan w:val="4"/>
            <w:tcBorders>
              <w:left w:val="nil"/>
              <w:right w:val="nil"/>
            </w:tcBorders>
            <w:vAlign w:val="bottom"/>
          </w:tcPr>
          <w:p w14:paraId="0EA5712D" w14:textId="77777777" w:rsidR="00C72206" w:rsidRPr="009F7E7E" w:rsidRDefault="00C72206" w:rsidP="004557EA">
            <w:pPr>
              <w:ind w:left="-72" w:right="-72" w:hanging="90"/>
              <w:contextualSpacing/>
              <w:rPr>
                <w:color w:val="000000"/>
              </w:rPr>
            </w:pPr>
            <w:r w:rsidRPr="009F7E7E">
              <w:rPr>
                <w:color w:val="000000"/>
              </w:rPr>
              <w:t xml:space="preserve">  .01</w:t>
            </w:r>
          </w:p>
        </w:tc>
        <w:tc>
          <w:tcPr>
            <w:tcW w:w="813" w:type="dxa"/>
            <w:gridSpan w:val="9"/>
            <w:tcBorders>
              <w:left w:val="nil"/>
              <w:right w:val="nil"/>
            </w:tcBorders>
            <w:vAlign w:val="bottom"/>
          </w:tcPr>
          <w:p w14:paraId="7BF38DBB" w14:textId="77777777" w:rsidR="00C72206" w:rsidRPr="009F7E7E" w:rsidRDefault="00C72206" w:rsidP="004557EA">
            <w:pPr>
              <w:ind w:left="-72" w:right="-72" w:hanging="90"/>
              <w:contextualSpacing/>
              <w:rPr>
                <w:color w:val="000000"/>
              </w:rPr>
            </w:pPr>
            <w:r w:rsidRPr="009F7E7E">
              <w:rPr>
                <w:color w:val="000000"/>
              </w:rPr>
              <w:t xml:space="preserve">   .03</w:t>
            </w:r>
          </w:p>
        </w:tc>
        <w:tc>
          <w:tcPr>
            <w:tcW w:w="810" w:type="dxa"/>
            <w:gridSpan w:val="8"/>
            <w:tcBorders>
              <w:left w:val="nil"/>
              <w:right w:val="nil"/>
            </w:tcBorders>
            <w:vAlign w:val="bottom"/>
          </w:tcPr>
          <w:p w14:paraId="49913C97" w14:textId="77777777" w:rsidR="00C72206" w:rsidRPr="009F7E7E" w:rsidRDefault="00C72206" w:rsidP="004557EA">
            <w:pPr>
              <w:ind w:left="-72" w:right="-72" w:hanging="90"/>
              <w:contextualSpacing/>
              <w:rPr>
                <w:color w:val="000000"/>
              </w:rPr>
            </w:pPr>
            <w:r w:rsidRPr="009F7E7E">
              <w:rPr>
                <w:color w:val="000000"/>
              </w:rPr>
              <w:t xml:space="preserve">  -.04</w:t>
            </w:r>
          </w:p>
        </w:tc>
        <w:tc>
          <w:tcPr>
            <w:tcW w:w="720" w:type="dxa"/>
            <w:gridSpan w:val="5"/>
            <w:tcBorders>
              <w:left w:val="nil"/>
              <w:right w:val="nil"/>
            </w:tcBorders>
            <w:vAlign w:val="bottom"/>
          </w:tcPr>
          <w:p w14:paraId="63CE37DB" w14:textId="77777777" w:rsidR="00C72206" w:rsidRPr="009F7E7E" w:rsidRDefault="00C72206" w:rsidP="004557EA">
            <w:pPr>
              <w:ind w:left="-72" w:right="-72" w:hanging="90"/>
              <w:contextualSpacing/>
              <w:rPr>
                <w:color w:val="000000"/>
              </w:rPr>
            </w:pPr>
            <w:r w:rsidRPr="009F7E7E">
              <w:rPr>
                <w:color w:val="000000"/>
              </w:rPr>
              <w:t xml:space="preserve">  -.24</w:t>
            </w:r>
          </w:p>
        </w:tc>
        <w:tc>
          <w:tcPr>
            <w:tcW w:w="810" w:type="dxa"/>
            <w:gridSpan w:val="7"/>
            <w:tcBorders>
              <w:left w:val="nil"/>
              <w:right w:val="nil"/>
            </w:tcBorders>
            <w:vAlign w:val="bottom"/>
          </w:tcPr>
          <w:p w14:paraId="7941C5F0" w14:textId="77777777" w:rsidR="00C72206" w:rsidRPr="009F7E7E" w:rsidRDefault="00C72206" w:rsidP="004557EA">
            <w:pPr>
              <w:ind w:left="-72" w:right="-72" w:hanging="90"/>
              <w:contextualSpacing/>
              <w:rPr>
                <w:color w:val="000000"/>
              </w:rPr>
            </w:pPr>
            <w:r w:rsidRPr="009F7E7E">
              <w:rPr>
                <w:color w:val="000000"/>
              </w:rPr>
              <w:t xml:space="preserve"> -.18</w:t>
            </w:r>
          </w:p>
        </w:tc>
        <w:tc>
          <w:tcPr>
            <w:tcW w:w="545" w:type="dxa"/>
            <w:gridSpan w:val="7"/>
            <w:tcBorders>
              <w:left w:val="nil"/>
              <w:right w:val="nil"/>
            </w:tcBorders>
          </w:tcPr>
          <w:p w14:paraId="6B539247" w14:textId="77777777" w:rsidR="00C72206" w:rsidRPr="009F7E7E" w:rsidRDefault="00C72206" w:rsidP="004557EA">
            <w:pPr>
              <w:ind w:left="-72" w:right="-72" w:hanging="90"/>
              <w:contextualSpacing/>
              <w:rPr>
                <w:color w:val="000000"/>
              </w:rPr>
            </w:pPr>
            <w:r w:rsidRPr="009F7E7E">
              <w:rPr>
                <w:color w:val="000000"/>
              </w:rPr>
              <w:t xml:space="preserve">  .16</w:t>
            </w:r>
          </w:p>
        </w:tc>
        <w:tc>
          <w:tcPr>
            <w:tcW w:w="3865" w:type="dxa"/>
            <w:gridSpan w:val="6"/>
            <w:tcBorders>
              <w:left w:val="nil"/>
              <w:right w:val="nil"/>
            </w:tcBorders>
          </w:tcPr>
          <w:p w14:paraId="001FA502" w14:textId="77777777" w:rsidR="00C72206" w:rsidRPr="009F7E7E" w:rsidRDefault="00C72206" w:rsidP="004557EA">
            <w:pPr>
              <w:ind w:left="-72" w:right="1072" w:hanging="90"/>
              <w:contextualSpacing/>
              <w:rPr>
                <w:color w:val="000000"/>
              </w:rPr>
            </w:pPr>
            <w:r w:rsidRPr="009F7E7E">
              <w:rPr>
                <w:color w:val="000000"/>
              </w:rPr>
              <w:t xml:space="preserve">    .</w:t>
            </w:r>
            <w:proofErr w:type="gramStart"/>
            <w:r w:rsidRPr="009F7E7E">
              <w:rPr>
                <w:color w:val="000000"/>
              </w:rPr>
              <w:t>10  -</w:t>
            </w:r>
            <w:proofErr w:type="gramEnd"/>
            <w:r w:rsidRPr="009F7E7E">
              <w:rPr>
                <w:color w:val="000000"/>
              </w:rPr>
              <w:t>.14   -.06    -.15    1</w:t>
            </w:r>
          </w:p>
        </w:tc>
      </w:tr>
      <w:tr w:rsidR="00C72206" w:rsidRPr="009F7E7E" w14:paraId="04F40D82" w14:textId="77777777" w:rsidTr="004557EA">
        <w:trPr>
          <w:gridAfter w:val="19"/>
          <w:wAfter w:w="3567" w:type="dxa"/>
          <w:trHeight w:val="279"/>
        </w:trPr>
        <w:tc>
          <w:tcPr>
            <w:tcW w:w="1440" w:type="dxa"/>
            <w:tcBorders>
              <w:left w:val="nil"/>
              <w:right w:val="nil"/>
            </w:tcBorders>
            <w:vAlign w:val="bottom"/>
          </w:tcPr>
          <w:p w14:paraId="6D6BAA14" w14:textId="77777777" w:rsidR="00C72206" w:rsidRPr="009F7E7E" w:rsidRDefault="00C72206" w:rsidP="004557EA">
            <w:pPr>
              <w:ind w:left="432" w:hanging="432"/>
              <w:contextualSpacing/>
              <w:rPr>
                <w:color w:val="000000"/>
              </w:rPr>
            </w:pPr>
            <w:r w:rsidRPr="009F7E7E">
              <w:rPr>
                <w:color w:val="000000"/>
              </w:rPr>
              <w:t>17.TNFα 4</w:t>
            </w:r>
          </w:p>
        </w:tc>
        <w:tc>
          <w:tcPr>
            <w:tcW w:w="1045" w:type="dxa"/>
            <w:tcBorders>
              <w:left w:val="nil"/>
              <w:right w:val="nil"/>
            </w:tcBorders>
            <w:vAlign w:val="bottom"/>
          </w:tcPr>
          <w:p w14:paraId="5668B986" w14:textId="77777777" w:rsidR="00C72206" w:rsidRPr="009F7E7E" w:rsidRDefault="00C72206" w:rsidP="004557EA">
            <w:pPr>
              <w:ind w:left="432" w:right="-72" w:hanging="432"/>
              <w:contextualSpacing/>
              <w:rPr>
                <w:color w:val="000000"/>
              </w:rPr>
            </w:pPr>
            <w:r w:rsidRPr="009F7E7E">
              <w:rPr>
                <w:color w:val="000000"/>
              </w:rPr>
              <w:t xml:space="preserve">   .25</w:t>
            </w:r>
          </w:p>
        </w:tc>
        <w:tc>
          <w:tcPr>
            <w:tcW w:w="881" w:type="dxa"/>
            <w:gridSpan w:val="3"/>
            <w:tcBorders>
              <w:left w:val="nil"/>
              <w:right w:val="nil"/>
            </w:tcBorders>
            <w:vAlign w:val="bottom"/>
          </w:tcPr>
          <w:p w14:paraId="0AA2380D" w14:textId="77777777" w:rsidR="00C72206" w:rsidRPr="009F7E7E" w:rsidRDefault="00C72206" w:rsidP="004557EA">
            <w:pPr>
              <w:ind w:left="-72" w:right="-72" w:hanging="90"/>
              <w:contextualSpacing/>
              <w:rPr>
                <w:color w:val="000000"/>
              </w:rPr>
            </w:pPr>
            <w:r w:rsidRPr="009F7E7E">
              <w:rPr>
                <w:color w:val="000000"/>
              </w:rPr>
              <w:t xml:space="preserve">  .42*</w:t>
            </w:r>
          </w:p>
        </w:tc>
        <w:tc>
          <w:tcPr>
            <w:tcW w:w="809" w:type="dxa"/>
            <w:gridSpan w:val="3"/>
            <w:tcBorders>
              <w:left w:val="nil"/>
              <w:right w:val="nil"/>
            </w:tcBorders>
            <w:vAlign w:val="bottom"/>
          </w:tcPr>
          <w:p w14:paraId="0C4D138E" w14:textId="77777777" w:rsidR="00C72206" w:rsidRPr="009F7E7E" w:rsidRDefault="00C72206" w:rsidP="004557EA">
            <w:pPr>
              <w:ind w:left="-72" w:right="-72"/>
              <w:contextualSpacing/>
              <w:rPr>
                <w:color w:val="000000"/>
              </w:rPr>
            </w:pPr>
            <w:r w:rsidRPr="009F7E7E">
              <w:rPr>
                <w:color w:val="000000"/>
              </w:rPr>
              <w:t xml:space="preserve"> -.31</w:t>
            </w:r>
          </w:p>
        </w:tc>
        <w:tc>
          <w:tcPr>
            <w:tcW w:w="835" w:type="dxa"/>
            <w:gridSpan w:val="2"/>
            <w:tcBorders>
              <w:left w:val="nil"/>
              <w:right w:val="nil"/>
            </w:tcBorders>
            <w:vAlign w:val="bottom"/>
          </w:tcPr>
          <w:p w14:paraId="03F3F758" w14:textId="77777777" w:rsidR="00C72206" w:rsidRPr="009F7E7E" w:rsidRDefault="00C72206" w:rsidP="004557EA">
            <w:pPr>
              <w:ind w:left="-72" w:right="-72" w:hanging="90"/>
              <w:contextualSpacing/>
              <w:rPr>
                <w:color w:val="000000"/>
              </w:rPr>
            </w:pPr>
            <w:r w:rsidRPr="009F7E7E">
              <w:rPr>
                <w:color w:val="000000"/>
              </w:rPr>
              <w:t xml:space="preserve">  .06</w:t>
            </w:r>
          </w:p>
        </w:tc>
        <w:tc>
          <w:tcPr>
            <w:tcW w:w="835" w:type="dxa"/>
            <w:gridSpan w:val="2"/>
            <w:tcBorders>
              <w:left w:val="nil"/>
              <w:right w:val="nil"/>
            </w:tcBorders>
            <w:vAlign w:val="bottom"/>
          </w:tcPr>
          <w:p w14:paraId="4164ACC2" w14:textId="77777777" w:rsidR="00C72206" w:rsidRPr="009F7E7E" w:rsidRDefault="00C72206" w:rsidP="004557EA">
            <w:pPr>
              <w:ind w:left="-72" w:right="-72" w:hanging="90"/>
              <w:contextualSpacing/>
              <w:rPr>
                <w:color w:val="000000"/>
              </w:rPr>
            </w:pPr>
            <w:r w:rsidRPr="009F7E7E">
              <w:rPr>
                <w:color w:val="000000"/>
              </w:rPr>
              <w:t xml:space="preserve"> -.33</w:t>
            </w:r>
          </w:p>
        </w:tc>
        <w:tc>
          <w:tcPr>
            <w:tcW w:w="812" w:type="dxa"/>
            <w:gridSpan w:val="4"/>
            <w:tcBorders>
              <w:left w:val="nil"/>
              <w:right w:val="nil"/>
            </w:tcBorders>
            <w:vAlign w:val="bottom"/>
          </w:tcPr>
          <w:p w14:paraId="4E445462" w14:textId="77777777" w:rsidR="00C72206" w:rsidRPr="009F7E7E" w:rsidRDefault="00C72206" w:rsidP="004557EA">
            <w:pPr>
              <w:ind w:left="-72" w:right="-72" w:hanging="90"/>
              <w:contextualSpacing/>
              <w:rPr>
                <w:color w:val="000000"/>
              </w:rPr>
            </w:pPr>
            <w:r w:rsidRPr="009F7E7E">
              <w:rPr>
                <w:color w:val="000000"/>
              </w:rPr>
              <w:t xml:space="preserve"> -.03</w:t>
            </w:r>
          </w:p>
        </w:tc>
        <w:tc>
          <w:tcPr>
            <w:tcW w:w="813" w:type="dxa"/>
            <w:gridSpan w:val="9"/>
            <w:tcBorders>
              <w:left w:val="nil"/>
              <w:right w:val="nil"/>
            </w:tcBorders>
            <w:vAlign w:val="bottom"/>
          </w:tcPr>
          <w:p w14:paraId="2E661F80" w14:textId="77777777" w:rsidR="00C72206" w:rsidRPr="009F7E7E" w:rsidRDefault="00C72206" w:rsidP="004557EA">
            <w:pPr>
              <w:ind w:left="-72" w:right="-72" w:hanging="90"/>
              <w:contextualSpacing/>
              <w:rPr>
                <w:color w:val="000000"/>
              </w:rPr>
            </w:pPr>
            <w:r w:rsidRPr="009F7E7E">
              <w:rPr>
                <w:color w:val="000000"/>
              </w:rPr>
              <w:t xml:space="preserve">   .23</w:t>
            </w:r>
          </w:p>
        </w:tc>
        <w:tc>
          <w:tcPr>
            <w:tcW w:w="810" w:type="dxa"/>
            <w:gridSpan w:val="8"/>
            <w:tcBorders>
              <w:left w:val="nil"/>
              <w:right w:val="nil"/>
            </w:tcBorders>
            <w:vAlign w:val="bottom"/>
          </w:tcPr>
          <w:p w14:paraId="1ED33A8F" w14:textId="77777777" w:rsidR="00C72206" w:rsidRPr="009F7E7E" w:rsidRDefault="00C72206" w:rsidP="004557EA">
            <w:pPr>
              <w:ind w:left="-72" w:right="-72" w:hanging="90"/>
              <w:contextualSpacing/>
              <w:rPr>
                <w:color w:val="000000"/>
              </w:rPr>
            </w:pPr>
            <w:r w:rsidRPr="009F7E7E">
              <w:rPr>
                <w:color w:val="000000"/>
              </w:rPr>
              <w:t xml:space="preserve">  -.03</w:t>
            </w:r>
          </w:p>
        </w:tc>
        <w:tc>
          <w:tcPr>
            <w:tcW w:w="720" w:type="dxa"/>
            <w:gridSpan w:val="5"/>
            <w:tcBorders>
              <w:left w:val="nil"/>
              <w:right w:val="nil"/>
            </w:tcBorders>
            <w:vAlign w:val="bottom"/>
          </w:tcPr>
          <w:p w14:paraId="287A3740" w14:textId="77777777" w:rsidR="00C72206" w:rsidRPr="009F7E7E" w:rsidRDefault="00C72206" w:rsidP="004557EA">
            <w:pPr>
              <w:ind w:left="-72" w:right="-72" w:hanging="90"/>
              <w:contextualSpacing/>
              <w:rPr>
                <w:color w:val="000000"/>
              </w:rPr>
            </w:pPr>
            <w:r w:rsidRPr="009F7E7E">
              <w:rPr>
                <w:color w:val="000000"/>
              </w:rPr>
              <w:t xml:space="preserve">  -.05</w:t>
            </w:r>
          </w:p>
        </w:tc>
        <w:tc>
          <w:tcPr>
            <w:tcW w:w="810" w:type="dxa"/>
            <w:gridSpan w:val="7"/>
            <w:tcBorders>
              <w:left w:val="nil"/>
              <w:right w:val="nil"/>
            </w:tcBorders>
            <w:vAlign w:val="bottom"/>
          </w:tcPr>
          <w:p w14:paraId="73A647AC" w14:textId="77777777" w:rsidR="00C72206" w:rsidRPr="009F7E7E" w:rsidRDefault="00C72206" w:rsidP="004557EA">
            <w:pPr>
              <w:ind w:left="-72" w:right="-72" w:hanging="90"/>
              <w:contextualSpacing/>
              <w:rPr>
                <w:color w:val="000000"/>
              </w:rPr>
            </w:pPr>
            <w:r w:rsidRPr="009F7E7E">
              <w:rPr>
                <w:color w:val="000000"/>
              </w:rPr>
              <w:t xml:space="preserve">   .09</w:t>
            </w:r>
          </w:p>
        </w:tc>
        <w:tc>
          <w:tcPr>
            <w:tcW w:w="545" w:type="dxa"/>
            <w:gridSpan w:val="7"/>
            <w:tcBorders>
              <w:left w:val="nil"/>
              <w:right w:val="nil"/>
            </w:tcBorders>
          </w:tcPr>
          <w:p w14:paraId="4D187EE1" w14:textId="77777777" w:rsidR="00C72206" w:rsidRPr="009F7E7E" w:rsidRDefault="00C72206" w:rsidP="004557EA">
            <w:pPr>
              <w:ind w:left="-72" w:right="-72" w:hanging="90"/>
              <w:contextualSpacing/>
              <w:rPr>
                <w:color w:val="000000"/>
              </w:rPr>
            </w:pPr>
            <w:r w:rsidRPr="009F7E7E">
              <w:rPr>
                <w:color w:val="000000"/>
              </w:rPr>
              <w:t xml:space="preserve">  .26</w:t>
            </w:r>
          </w:p>
        </w:tc>
        <w:tc>
          <w:tcPr>
            <w:tcW w:w="3865" w:type="dxa"/>
            <w:gridSpan w:val="6"/>
            <w:tcBorders>
              <w:left w:val="nil"/>
              <w:right w:val="nil"/>
            </w:tcBorders>
          </w:tcPr>
          <w:p w14:paraId="3FC85F12" w14:textId="77777777" w:rsidR="00C72206" w:rsidRPr="009F7E7E" w:rsidRDefault="00C72206" w:rsidP="004557EA">
            <w:pPr>
              <w:ind w:left="-72" w:right="-72" w:hanging="90"/>
              <w:contextualSpacing/>
              <w:rPr>
                <w:color w:val="000000"/>
              </w:rPr>
            </w:pPr>
            <w:r w:rsidRPr="009F7E7E">
              <w:rPr>
                <w:color w:val="000000"/>
              </w:rPr>
              <w:t xml:space="preserve">    .10   .14   -.20     -.13    .56** 1</w:t>
            </w:r>
          </w:p>
        </w:tc>
      </w:tr>
      <w:tr w:rsidR="00C72206" w:rsidRPr="009F7E7E" w14:paraId="739C965C" w14:textId="77777777" w:rsidTr="004557EA">
        <w:trPr>
          <w:gridAfter w:val="19"/>
          <w:wAfter w:w="3567" w:type="dxa"/>
          <w:trHeight w:val="279"/>
        </w:trPr>
        <w:tc>
          <w:tcPr>
            <w:tcW w:w="1440" w:type="dxa"/>
            <w:tcBorders>
              <w:left w:val="nil"/>
              <w:right w:val="nil"/>
            </w:tcBorders>
            <w:vAlign w:val="bottom"/>
          </w:tcPr>
          <w:p w14:paraId="21B6F125" w14:textId="77777777" w:rsidR="00C72206" w:rsidRPr="009F7E7E" w:rsidRDefault="00C72206" w:rsidP="004557EA">
            <w:pPr>
              <w:ind w:left="432" w:hanging="432"/>
              <w:contextualSpacing/>
              <w:rPr>
                <w:color w:val="000000"/>
              </w:rPr>
            </w:pPr>
            <w:r w:rsidRPr="009F7E7E">
              <w:rPr>
                <w:color w:val="000000"/>
              </w:rPr>
              <w:t>18.TNFα 5</w:t>
            </w:r>
          </w:p>
        </w:tc>
        <w:tc>
          <w:tcPr>
            <w:tcW w:w="1045" w:type="dxa"/>
            <w:tcBorders>
              <w:left w:val="nil"/>
              <w:right w:val="nil"/>
            </w:tcBorders>
            <w:vAlign w:val="bottom"/>
          </w:tcPr>
          <w:p w14:paraId="024DE5C6" w14:textId="77777777" w:rsidR="00C72206" w:rsidRPr="009F7E7E" w:rsidRDefault="00C72206" w:rsidP="004557EA">
            <w:pPr>
              <w:ind w:left="432" w:right="-72" w:hanging="432"/>
              <w:contextualSpacing/>
              <w:rPr>
                <w:color w:val="000000"/>
              </w:rPr>
            </w:pPr>
            <w:r w:rsidRPr="009F7E7E">
              <w:rPr>
                <w:color w:val="000000"/>
              </w:rPr>
              <w:t xml:space="preserve">   .32</w:t>
            </w:r>
          </w:p>
        </w:tc>
        <w:tc>
          <w:tcPr>
            <w:tcW w:w="881" w:type="dxa"/>
            <w:gridSpan w:val="3"/>
            <w:tcBorders>
              <w:left w:val="nil"/>
              <w:right w:val="nil"/>
            </w:tcBorders>
            <w:vAlign w:val="bottom"/>
          </w:tcPr>
          <w:p w14:paraId="01747B6E" w14:textId="77777777" w:rsidR="00C72206" w:rsidRPr="009F7E7E" w:rsidRDefault="00C72206" w:rsidP="004557EA">
            <w:pPr>
              <w:ind w:left="-72" w:right="-72" w:hanging="90"/>
              <w:contextualSpacing/>
              <w:rPr>
                <w:color w:val="000000"/>
              </w:rPr>
            </w:pPr>
            <w:r w:rsidRPr="009F7E7E">
              <w:rPr>
                <w:color w:val="000000"/>
              </w:rPr>
              <w:t xml:space="preserve">  .34</w:t>
            </w:r>
          </w:p>
        </w:tc>
        <w:tc>
          <w:tcPr>
            <w:tcW w:w="809" w:type="dxa"/>
            <w:gridSpan w:val="3"/>
            <w:tcBorders>
              <w:left w:val="nil"/>
              <w:right w:val="nil"/>
            </w:tcBorders>
            <w:vAlign w:val="bottom"/>
          </w:tcPr>
          <w:p w14:paraId="6CAFDBAA" w14:textId="77777777" w:rsidR="00C72206" w:rsidRPr="009F7E7E" w:rsidRDefault="00C72206" w:rsidP="004557EA">
            <w:pPr>
              <w:ind w:left="-72" w:right="-72"/>
              <w:contextualSpacing/>
              <w:rPr>
                <w:color w:val="000000"/>
              </w:rPr>
            </w:pPr>
            <w:r w:rsidRPr="009F7E7E">
              <w:rPr>
                <w:color w:val="000000"/>
              </w:rPr>
              <w:t xml:space="preserve"> -.27</w:t>
            </w:r>
          </w:p>
        </w:tc>
        <w:tc>
          <w:tcPr>
            <w:tcW w:w="835" w:type="dxa"/>
            <w:gridSpan w:val="2"/>
            <w:tcBorders>
              <w:left w:val="nil"/>
              <w:right w:val="nil"/>
            </w:tcBorders>
            <w:vAlign w:val="bottom"/>
          </w:tcPr>
          <w:p w14:paraId="318AFC25" w14:textId="77777777" w:rsidR="00C72206" w:rsidRPr="009F7E7E" w:rsidRDefault="00C72206" w:rsidP="004557EA">
            <w:pPr>
              <w:ind w:left="-72" w:right="-72" w:hanging="90"/>
              <w:contextualSpacing/>
              <w:rPr>
                <w:color w:val="000000"/>
              </w:rPr>
            </w:pPr>
            <w:r w:rsidRPr="009F7E7E">
              <w:rPr>
                <w:color w:val="000000"/>
              </w:rPr>
              <w:t xml:space="preserve"> -.03</w:t>
            </w:r>
          </w:p>
        </w:tc>
        <w:tc>
          <w:tcPr>
            <w:tcW w:w="835" w:type="dxa"/>
            <w:gridSpan w:val="2"/>
            <w:tcBorders>
              <w:left w:val="nil"/>
              <w:right w:val="nil"/>
            </w:tcBorders>
            <w:vAlign w:val="bottom"/>
          </w:tcPr>
          <w:p w14:paraId="3BF7D3C2" w14:textId="77777777" w:rsidR="00C72206" w:rsidRPr="009F7E7E" w:rsidRDefault="00C72206" w:rsidP="004557EA">
            <w:pPr>
              <w:ind w:left="-72" w:right="-72" w:hanging="90"/>
              <w:contextualSpacing/>
              <w:rPr>
                <w:color w:val="000000"/>
              </w:rPr>
            </w:pPr>
            <w:r w:rsidRPr="009F7E7E">
              <w:rPr>
                <w:color w:val="000000"/>
              </w:rPr>
              <w:t xml:space="preserve"> -.44**</w:t>
            </w:r>
          </w:p>
        </w:tc>
        <w:tc>
          <w:tcPr>
            <w:tcW w:w="812" w:type="dxa"/>
            <w:gridSpan w:val="4"/>
            <w:tcBorders>
              <w:left w:val="nil"/>
              <w:right w:val="nil"/>
            </w:tcBorders>
            <w:vAlign w:val="bottom"/>
          </w:tcPr>
          <w:p w14:paraId="2D839BC9" w14:textId="77777777" w:rsidR="00C72206" w:rsidRPr="009F7E7E" w:rsidRDefault="00C72206" w:rsidP="004557EA">
            <w:pPr>
              <w:ind w:left="-72" w:right="-72" w:hanging="90"/>
              <w:contextualSpacing/>
              <w:rPr>
                <w:color w:val="000000"/>
              </w:rPr>
            </w:pPr>
            <w:r w:rsidRPr="009F7E7E">
              <w:rPr>
                <w:color w:val="000000"/>
              </w:rPr>
              <w:t xml:space="preserve"> -.13</w:t>
            </w:r>
          </w:p>
        </w:tc>
        <w:tc>
          <w:tcPr>
            <w:tcW w:w="813" w:type="dxa"/>
            <w:gridSpan w:val="9"/>
            <w:tcBorders>
              <w:left w:val="nil"/>
              <w:right w:val="nil"/>
            </w:tcBorders>
            <w:vAlign w:val="bottom"/>
          </w:tcPr>
          <w:p w14:paraId="2CFC2D7C" w14:textId="77777777" w:rsidR="00C72206" w:rsidRPr="009F7E7E" w:rsidRDefault="00C72206" w:rsidP="004557EA">
            <w:pPr>
              <w:ind w:left="-72" w:right="-72" w:hanging="90"/>
              <w:contextualSpacing/>
              <w:rPr>
                <w:color w:val="000000"/>
              </w:rPr>
            </w:pPr>
            <w:r w:rsidRPr="009F7E7E">
              <w:rPr>
                <w:color w:val="000000"/>
              </w:rPr>
              <w:t xml:space="preserve">   .16</w:t>
            </w:r>
          </w:p>
        </w:tc>
        <w:tc>
          <w:tcPr>
            <w:tcW w:w="810" w:type="dxa"/>
            <w:gridSpan w:val="8"/>
            <w:tcBorders>
              <w:left w:val="nil"/>
              <w:right w:val="nil"/>
            </w:tcBorders>
            <w:vAlign w:val="bottom"/>
          </w:tcPr>
          <w:p w14:paraId="6169C21D" w14:textId="77777777" w:rsidR="00C72206" w:rsidRPr="009F7E7E" w:rsidRDefault="00C72206" w:rsidP="004557EA">
            <w:pPr>
              <w:ind w:left="-72" w:right="-72" w:hanging="90"/>
              <w:contextualSpacing/>
              <w:rPr>
                <w:color w:val="000000"/>
              </w:rPr>
            </w:pPr>
            <w:r w:rsidRPr="009F7E7E">
              <w:rPr>
                <w:color w:val="000000"/>
              </w:rPr>
              <w:t xml:space="preserve">  -.20</w:t>
            </w:r>
          </w:p>
        </w:tc>
        <w:tc>
          <w:tcPr>
            <w:tcW w:w="720" w:type="dxa"/>
            <w:gridSpan w:val="5"/>
            <w:tcBorders>
              <w:left w:val="nil"/>
              <w:right w:val="nil"/>
            </w:tcBorders>
            <w:vAlign w:val="bottom"/>
          </w:tcPr>
          <w:p w14:paraId="3148CB19" w14:textId="77777777" w:rsidR="00C72206" w:rsidRPr="009F7E7E" w:rsidRDefault="00C72206" w:rsidP="004557EA">
            <w:pPr>
              <w:ind w:left="-72" w:right="-72" w:hanging="90"/>
              <w:contextualSpacing/>
              <w:rPr>
                <w:color w:val="000000"/>
              </w:rPr>
            </w:pPr>
            <w:r w:rsidRPr="009F7E7E">
              <w:rPr>
                <w:color w:val="000000"/>
              </w:rPr>
              <w:t xml:space="preserve">  -.18      </w:t>
            </w:r>
          </w:p>
        </w:tc>
        <w:tc>
          <w:tcPr>
            <w:tcW w:w="810" w:type="dxa"/>
            <w:gridSpan w:val="7"/>
            <w:tcBorders>
              <w:left w:val="nil"/>
              <w:right w:val="nil"/>
            </w:tcBorders>
            <w:vAlign w:val="bottom"/>
          </w:tcPr>
          <w:p w14:paraId="50A43B86" w14:textId="77777777" w:rsidR="00C72206" w:rsidRPr="009F7E7E" w:rsidRDefault="00C72206" w:rsidP="004557EA">
            <w:pPr>
              <w:ind w:left="-72" w:right="-72" w:hanging="90"/>
              <w:contextualSpacing/>
              <w:rPr>
                <w:color w:val="000000"/>
              </w:rPr>
            </w:pPr>
            <w:r w:rsidRPr="009F7E7E">
              <w:rPr>
                <w:color w:val="000000"/>
              </w:rPr>
              <w:t>. -.07</w:t>
            </w:r>
          </w:p>
        </w:tc>
        <w:tc>
          <w:tcPr>
            <w:tcW w:w="545" w:type="dxa"/>
            <w:gridSpan w:val="7"/>
            <w:tcBorders>
              <w:left w:val="nil"/>
              <w:right w:val="nil"/>
            </w:tcBorders>
          </w:tcPr>
          <w:p w14:paraId="478C5B6C" w14:textId="77777777" w:rsidR="00C72206" w:rsidRPr="009F7E7E" w:rsidRDefault="00C72206" w:rsidP="004557EA">
            <w:pPr>
              <w:ind w:left="-72" w:right="-72" w:hanging="90"/>
              <w:contextualSpacing/>
              <w:rPr>
                <w:color w:val="000000"/>
              </w:rPr>
            </w:pPr>
            <w:r w:rsidRPr="009F7E7E">
              <w:rPr>
                <w:color w:val="000000"/>
              </w:rPr>
              <w:t xml:space="preserve">  .21</w:t>
            </w:r>
          </w:p>
        </w:tc>
        <w:tc>
          <w:tcPr>
            <w:tcW w:w="3865" w:type="dxa"/>
            <w:gridSpan w:val="6"/>
            <w:tcBorders>
              <w:left w:val="nil"/>
              <w:right w:val="nil"/>
            </w:tcBorders>
          </w:tcPr>
          <w:p w14:paraId="6E9C0C9B" w14:textId="77777777" w:rsidR="00C72206" w:rsidRPr="009F7E7E" w:rsidRDefault="00C72206" w:rsidP="004557EA">
            <w:pPr>
              <w:ind w:left="-72" w:right="-72" w:hanging="90"/>
              <w:contextualSpacing/>
              <w:rPr>
                <w:color w:val="000000"/>
              </w:rPr>
            </w:pPr>
            <w:r w:rsidRPr="009F7E7E">
              <w:rPr>
                <w:color w:val="000000"/>
              </w:rPr>
              <w:t xml:space="preserve">    .08   .26    .09     -.05   -.49** .49** 1</w:t>
            </w:r>
          </w:p>
        </w:tc>
      </w:tr>
      <w:tr w:rsidR="00C72206" w:rsidRPr="009F7E7E" w14:paraId="35C87524" w14:textId="77777777" w:rsidTr="004557EA">
        <w:trPr>
          <w:gridAfter w:val="19"/>
          <w:wAfter w:w="3567" w:type="dxa"/>
          <w:trHeight w:val="125"/>
        </w:trPr>
        <w:tc>
          <w:tcPr>
            <w:tcW w:w="1440" w:type="dxa"/>
            <w:tcBorders>
              <w:top w:val="single" w:sz="4" w:space="0" w:color="auto"/>
              <w:left w:val="nil"/>
              <w:bottom w:val="single" w:sz="4" w:space="0" w:color="auto"/>
              <w:right w:val="nil"/>
            </w:tcBorders>
            <w:vAlign w:val="bottom"/>
          </w:tcPr>
          <w:p w14:paraId="59413198" w14:textId="77777777" w:rsidR="00C72206" w:rsidRPr="009F7E7E" w:rsidRDefault="00C72206" w:rsidP="004557EA">
            <w:pPr>
              <w:ind w:left="432" w:right="-180" w:hanging="432"/>
              <w:contextualSpacing/>
              <w:rPr>
                <w:color w:val="000000"/>
              </w:rPr>
            </w:pPr>
            <w:proofErr w:type="spellStart"/>
            <w:r w:rsidRPr="009F7E7E">
              <w:rPr>
                <w:color w:val="000000"/>
              </w:rPr>
              <w:t>Chronbach</w:t>
            </w:r>
            <w:proofErr w:type="spellEnd"/>
            <w:r w:rsidRPr="009F7E7E">
              <w:rPr>
                <w:color w:val="000000"/>
              </w:rPr>
              <w:t xml:space="preserve"> α</w:t>
            </w:r>
          </w:p>
        </w:tc>
        <w:tc>
          <w:tcPr>
            <w:tcW w:w="1045" w:type="dxa"/>
            <w:tcBorders>
              <w:top w:val="single" w:sz="4" w:space="0" w:color="auto"/>
              <w:left w:val="nil"/>
              <w:bottom w:val="single" w:sz="4" w:space="0" w:color="auto"/>
              <w:right w:val="nil"/>
            </w:tcBorders>
            <w:vAlign w:val="bottom"/>
          </w:tcPr>
          <w:p w14:paraId="35187CE5" w14:textId="77777777" w:rsidR="00C72206" w:rsidRPr="009F7E7E" w:rsidRDefault="00C72206" w:rsidP="004557EA">
            <w:pPr>
              <w:ind w:left="432" w:right="-72" w:hanging="432"/>
              <w:contextualSpacing/>
              <w:rPr>
                <w:color w:val="000000"/>
              </w:rPr>
            </w:pPr>
            <w:r w:rsidRPr="009F7E7E">
              <w:rPr>
                <w:color w:val="000000"/>
              </w:rPr>
              <w:t xml:space="preserve">   .97</w:t>
            </w:r>
          </w:p>
        </w:tc>
        <w:tc>
          <w:tcPr>
            <w:tcW w:w="881" w:type="dxa"/>
            <w:gridSpan w:val="3"/>
            <w:tcBorders>
              <w:top w:val="single" w:sz="4" w:space="0" w:color="auto"/>
              <w:left w:val="nil"/>
              <w:bottom w:val="single" w:sz="4" w:space="0" w:color="auto"/>
              <w:right w:val="nil"/>
            </w:tcBorders>
            <w:vAlign w:val="bottom"/>
          </w:tcPr>
          <w:p w14:paraId="077C2D85" w14:textId="77777777" w:rsidR="00C72206" w:rsidRPr="009F7E7E" w:rsidRDefault="00C72206" w:rsidP="004557EA">
            <w:pPr>
              <w:ind w:left="-72" w:right="-72" w:hanging="90"/>
              <w:contextualSpacing/>
              <w:rPr>
                <w:color w:val="000000"/>
              </w:rPr>
            </w:pPr>
            <w:r w:rsidRPr="009F7E7E">
              <w:rPr>
                <w:color w:val="000000"/>
              </w:rPr>
              <w:t xml:space="preserve">  .85</w:t>
            </w:r>
          </w:p>
        </w:tc>
        <w:tc>
          <w:tcPr>
            <w:tcW w:w="809" w:type="dxa"/>
            <w:gridSpan w:val="3"/>
            <w:tcBorders>
              <w:top w:val="single" w:sz="4" w:space="0" w:color="auto"/>
              <w:left w:val="nil"/>
              <w:bottom w:val="single" w:sz="4" w:space="0" w:color="auto"/>
              <w:right w:val="nil"/>
            </w:tcBorders>
            <w:vAlign w:val="bottom"/>
          </w:tcPr>
          <w:p w14:paraId="41EAF001" w14:textId="77777777" w:rsidR="00C72206" w:rsidRPr="009F7E7E" w:rsidRDefault="00C72206" w:rsidP="004557EA">
            <w:pPr>
              <w:ind w:left="-72" w:right="-72"/>
              <w:contextualSpacing/>
              <w:rPr>
                <w:color w:val="000000"/>
              </w:rPr>
            </w:pPr>
            <w:r w:rsidRPr="009F7E7E">
              <w:rPr>
                <w:color w:val="000000"/>
              </w:rPr>
              <w:t xml:space="preserve">  .95</w:t>
            </w:r>
          </w:p>
        </w:tc>
        <w:tc>
          <w:tcPr>
            <w:tcW w:w="835" w:type="dxa"/>
            <w:gridSpan w:val="2"/>
            <w:tcBorders>
              <w:top w:val="single" w:sz="4" w:space="0" w:color="auto"/>
              <w:left w:val="nil"/>
              <w:bottom w:val="single" w:sz="4" w:space="0" w:color="auto"/>
              <w:right w:val="nil"/>
            </w:tcBorders>
            <w:vAlign w:val="bottom"/>
          </w:tcPr>
          <w:p w14:paraId="6D06220A" w14:textId="77777777" w:rsidR="00C72206" w:rsidRPr="009F7E7E" w:rsidRDefault="00C72206" w:rsidP="004557EA">
            <w:pPr>
              <w:ind w:left="-72" w:right="-72" w:hanging="90"/>
              <w:contextualSpacing/>
              <w:rPr>
                <w:color w:val="000000"/>
              </w:rPr>
            </w:pPr>
            <w:r w:rsidRPr="009F7E7E">
              <w:rPr>
                <w:color w:val="000000"/>
              </w:rPr>
              <w:t xml:space="preserve">   .64</w:t>
            </w:r>
          </w:p>
        </w:tc>
        <w:tc>
          <w:tcPr>
            <w:tcW w:w="835" w:type="dxa"/>
            <w:gridSpan w:val="2"/>
            <w:tcBorders>
              <w:top w:val="single" w:sz="4" w:space="0" w:color="auto"/>
              <w:left w:val="nil"/>
              <w:bottom w:val="single" w:sz="4" w:space="0" w:color="auto"/>
              <w:right w:val="nil"/>
            </w:tcBorders>
            <w:vAlign w:val="bottom"/>
          </w:tcPr>
          <w:p w14:paraId="1F54C502" w14:textId="77777777" w:rsidR="00C72206" w:rsidRPr="009F7E7E" w:rsidRDefault="00C72206" w:rsidP="004557EA">
            <w:pPr>
              <w:ind w:left="-72" w:right="-72" w:hanging="90"/>
              <w:contextualSpacing/>
              <w:rPr>
                <w:color w:val="000000"/>
              </w:rPr>
            </w:pPr>
            <w:r w:rsidRPr="009F7E7E">
              <w:rPr>
                <w:color w:val="000000"/>
              </w:rPr>
              <w:t xml:space="preserve">  .61</w:t>
            </w:r>
          </w:p>
        </w:tc>
        <w:tc>
          <w:tcPr>
            <w:tcW w:w="812" w:type="dxa"/>
            <w:gridSpan w:val="4"/>
            <w:tcBorders>
              <w:top w:val="single" w:sz="4" w:space="0" w:color="auto"/>
              <w:left w:val="nil"/>
              <w:bottom w:val="single" w:sz="4" w:space="0" w:color="auto"/>
              <w:right w:val="nil"/>
            </w:tcBorders>
            <w:vAlign w:val="bottom"/>
          </w:tcPr>
          <w:p w14:paraId="12169C72" w14:textId="77777777" w:rsidR="00C72206" w:rsidRPr="009F7E7E" w:rsidRDefault="00C72206" w:rsidP="004557EA">
            <w:pPr>
              <w:ind w:left="-72" w:right="-72" w:hanging="90"/>
              <w:contextualSpacing/>
              <w:rPr>
                <w:color w:val="000000"/>
              </w:rPr>
            </w:pPr>
            <w:r w:rsidRPr="009F7E7E">
              <w:rPr>
                <w:color w:val="000000"/>
              </w:rPr>
              <w:t xml:space="preserve">   ---</w:t>
            </w:r>
          </w:p>
        </w:tc>
        <w:tc>
          <w:tcPr>
            <w:tcW w:w="813" w:type="dxa"/>
            <w:gridSpan w:val="9"/>
            <w:tcBorders>
              <w:top w:val="single" w:sz="4" w:space="0" w:color="auto"/>
              <w:left w:val="nil"/>
              <w:bottom w:val="single" w:sz="4" w:space="0" w:color="auto"/>
              <w:right w:val="nil"/>
            </w:tcBorders>
            <w:vAlign w:val="bottom"/>
          </w:tcPr>
          <w:p w14:paraId="087C762B" w14:textId="77777777" w:rsidR="00C72206" w:rsidRPr="009F7E7E" w:rsidRDefault="00C72206" w:rsidP="004557EA">
            <w:pPr>
              <w:ind w:left="-72" w:right="-72" w:hanging="90"/>
              <w:contextualSpacing/>
              <w:rPr>
                <w:color w:val="000000"/>
              </w:rPr>
            </w:pPr>
            <w:r w:rsidRPr="009F7E7E">
              <w:rPr>
                <w:color w:val="000000"/>
              </w:rPr>
              <w:t xml:space="preserve">   .88</w:t>
            </w:r>
          </w:p>
        </w:tc>
        <w:tc>
          <w:tcPr>
            <w:tcW w:w="810" w:type="dxa"/>
            <w:gridSpan w:val="8"/>
            <w:tcBorders>
              <w:top w:val="single" w:sz="4" w:space="0" w:color="auto"/>
              <w:left w:val="nil"/>
              <w:bottom w:val="single" w:sz="4" w:space="0" w:color="auto"/>
              <w:right w:val="nil"/>
            </w:tcBorders>
            <w:vAlign w:val="bottom"/>
          </w:tcPr>
          <w:p w14:paraId="29CDFE4E" w14:textId="77777777" w:rsidR="00C72206" w:rsidRPr="009F7E7E" w:rsidRDefault="00C72206" w:rsidP="004557EA">
            <w:pPr>
              <w:ind w:left="-72" w:right="-72" w:hanging="90"/>
              <w:contextualSpacing/>
              <w:rPr>
                <w:color w:val="000000"/>
              </w:rPr>
            </w:pPr>
            <w:r w:rsidRPr="009F7E7E">
              <w:rPr>
                <w:color w:val="000000"/>
              </w:rPr>
              <w:t xml:space="preserve">   .88</w:t>
            </w:r>
          </w:p>
        </w:tc>
        <w:tc>
          <w:tcPr>
            <w:tcW w:w="720" w:type="dxa"/>
            <w:gridSpan w:val="5"/>
            <w:tcBorders>
              <w:top w:val="single" w:sz="4" w:space="0" w:color="auto"/>
              <w:left w:val="nil"/>
              <w:bottom w:val="single" w:sz="4" w:space="0" w:color="auto"/>
              <w:right w:val="nil"/>
            </w:tcBorders>
            <w:vAlign w:val="bottom"/>
          </w:tcPr>
          <w:p w14:paraId="5EA1B007" w14:textId="77777777" w:rsidR="00C72206" w:rsidRPr="009F7E7E" w:rsidRDefault="00C72206" w:rsidP="004557EA">
            <w:pPr>
              <w:ind w:left="-72" w:right="-72" w:hanging="90"/>
              <w:contextualSpacing/>
              <w:rPr>
                <w:color w:val="000000"/>
              </w:rPr>
            </w:pPr>
            <w:r w:rsidRPr="009F7E7E">
              <w:rPr>
                <w:color w:val="000000"/>
              </w:rPr>
              <w:t>.  ---</w:t>
            </w:r>
          </w:p>
        </w:tc>
        <w:tc>
          <w:tcPr>
            <w:tcW w:w="810" w:type="dxa"/>
            <w:gridSpan w:val="7"/>
            <w:tcBorders>
              <w:top w:val="single" w:sz="4" w:space="0" w:color="auto"/>
              <w:left w:val="nil"/>
              <w:bottom w:val="single" w:sz="4" w:space="0" w:color="auto"/>
              <w:right w:val="nil"/>
            </w:tcBorders>
            <w:vAlign w:val="bottom"/>
          </w:tcPr>
          <w:p w14:paraId="7BEAF77F" w14:textId="77777777" w:rsidR="00C72206" w:rsidRPr="009F7E7E" w:rsidRDefault="00C72206" w:rsidP="004557EA">
            <w:pPr>
              <w:ind w:left="-72" w:right="-72" w:hanging="90"/>
              <w:contextualSpacing/>
              <w:rPr>
                <w:color w:val="000000"/>
              </w:rPr>
            </w:pPr>
            <w:r w:rsidRPr="009F7E7E">
              <w:rPr>
                <w:color w:val="000000"/>
              </w:rPr>
              <w:t xml:space="preserve">   .64</w:t>
            </w:r>
          </w:p>
        </w:tc>
        <w:tc>
          <w:tcPr>
            <w:tcW w:w="545" w:type="dxa"/>
            <w:gridSpan w:val="7"/>
            <w:tcBorders>
              <w:top w:val="single" w:sz="4" w:space="0" w:color="auto"/>
              <w:left w:val="nil"/>
              <w:bottom w:val="single" w:sz="4" w:space="0" w:color="auto"/>
              <w:right w:val="nil"/>
            </w:tcBorders>
            <w:vAlign w:val="bottom"/>
          </w:tcPr>
          <w:p w14:paraId="0025C61E" w14:textId="77777777" w:rsidR="00C72206" w:rsidRPr="009F7E7E" w:rsidRDefault="00C72206" w:rsidP="004557EA">
            <w:pPr>
              <w:ind w:left="-72" w:right="-435" w:hanging="90"/>
              <w:contextualSpacing/>
              <w:rPr>
                <w:color w:val="000000"/>
              </w:rPr>
            </w:pPr>
            <w:r w:rsidRPr="009F7E7E">
              <w:rPr>
                <w:color w:val="000000"/>
              </w:rPr>
              <w:t xml:space="preserve"> .94</w:t>
            </w:r>
          </w:p>
        </w:tc>
        <w:tc>
          <w:tcPr>
            <w:tcW w:w="3865" w:type="dxa"/>
            <w:gridSpan w:val="6"/>
            <w:tcBorders>
              <w:top w:val="single" w:sz="4" w:space="0" w:color="auto"/>
              <w:left w:val="nil"/>
              <w:bottom w:val="single" w:sz="4" w:space="0" w:color="auto"/>
              <w:right w:val="nil"/>
            </w:tcBorders>
          </w:tcPr>
          <w:p w14:paraId="442E0D7E" w14:textId="77777777" w:rsidR="00C72206" w:rsidRPr="009F7E7E" w:rsidRDefault="00C72206" w:rsidP="004557EA">
            <w:pPr>
              <w:ind w:left="-72" w:right="-72" w:hanging="90"/>
              <w:contextualSpacing/>
              <w:rPr>
                <w:color w:val="000000"/>
              </w:rPr>
            </w:pPr>
          </w:p>
        </w:tc>
      </w:tr>
    </w:tbl>
    <w:p w14:paraId="6642AA30" w14:textId="77777777" w:rsidR="00C72206" w:rsidRPr="009F7E7E" w:rsidRDefault="00C72206" w:rsidP="00C72206">
      <w:pPr>
        <w:ind w:left="-360" w:hanging="90"/>
        <w:rPr>
          <w:color w:val="000000"/>
        </w:rPr>
      </w:pPr>
      <w:r w:rsidRPr="009F7E7E">
        <w:rPr>
          <w:color w:val="000000"/>
        </w:rPr>
        <w:t>*</w:t>
      </w:r>
      <w:r w:rsidRPr="009F7E7E">
        <w:rPr>
          <w:i/>
          <w:color w:val="000000"/>
        </w:rPr>
        <w:t xml:space="preserve">p </w:t>
      </w:r>
      <w:r w:rsidRPr="009F7E7E">
        <w:rPr>
          <w:color w:val="000000"/>
        </w:rPr>
        <w:t>&lt; .05. **</w:t>
      </w:r>
      <w:r w:rsidRPr="009F7E7E">
        <w:rPr>
          <w:i/>
          <w:color w:val="000000"/>
        </w:rPr>
        <w:t xml:space="preserve">p </w:t>
      </w:r>
      <w:r w:rsidRPr="009F7E7E">
        <w:rPr>
          <w:color w:val="000000"/>
        </w:rPr>
        <w:t>&lt;.01.</w:t>
      </w:r>
    </w:p>
    <w:p w14:paraId="2687D18D" w14:textId="77777777" w:rsidR="00C72206" w:rsidRPr="009F7E7E" w:rsidRDefault="00C72206" w:rsidP="00C72206">
      <w:pPr>
        <w:ind w:left="-360" w:hanging="90"/>
        <w:rPr>
          <w:color w:val="000000"/>
        </w:rPr>
      </w:pPr>
      <w:r w:rsidRPr="009F7E7E">
        <w:rPr>
          <w:i/>
          <w:iCs/>
          <w:color w:val="000000"/>
        </w:rPr>
        <w:t xml:space="preserve">Note. </w:t>
      </w:r>
      <w:proofErr w:type="spellStart"/>
      <w:r w:rsidRPr="009F7E7E">
        <w:rPr>
          <w:color w:val="000000"/>
        </w:rPr>
        <w:t>Cort</w:t>
      </w:r>
      <w:proofErr w:type="spellEnd"/>
      <w:r w:rsidRPr="009F7E7E">
        <w:rPr>
          <w:color w:val="000000"/>
        </w:rPr>
        <w:t xml:space="preserve">. 3-5 and TNFα 3-5 refer to response samples 3-5 (i.e., </w:t>
      </w:r>
      <w:r w:rsidRPr="009F7E7E">
        <w:rPr>
          <w:i/>
          <w:iCs/>
          <w:color w:val="000000"/>
        </w:rPr>
        <w:t xml:space="preserve">t </w:t>
      </w:r>
      <w:r w:rsidRPr="009F7E7E">
        <w:rPr>
          <w:color w:val="000000"/>
        </w:rPr>
        <w:t>= +30, +45, and + 60 minutes post-juggling session start, respectively).</w:t>
      </w:r>
    </w:p>
    <w:p w14:paraId="437EC718" w14:textId="77777777" w:rsidR="00C72206" w:rsidRPr="009F7E7E" w:rsidRDefault="00C72206" w:rsidP="00C72206">
      <w:pPr>
        <w:tabs>
          <w:tab w:val="left" w:pos="7360"/>
        </w:tabs>
        <w:rPr>
          <w:color w:val="000000"/>
        </w:rPr>
      </w:pPr>
    </w:p>
    <w:p w14:paraId="6FDEE958" w14:textId="77777777" w:rsidR="00C72206" w:rsidRDefault="00C72206" w:rsidP="00C72206">
      <w:pPr>
        <w:sectPr w:rsidR="00C72206" w:rsidSect="00C72206">
          <w:pgSz w:w="15840" w:h="12240" w:orient="landscape"/>
          <w:pgMar w:top="1800" w:right="1440" w:bottom="1800" w:left="1440" w:header="720" w:footer="720" w:gutter="0"/>
          <w:pgNumType w:start="30"/>
          <w:cols w:space="720"/>
          <w:docGrid w:linePitch="360"/>
        </w:sectPr>
      </w:pPr>
    </w:p>
    <w:tbl>
      <w:tblPr>
        <w:tblStyle w:val="TableGrid"/>
        <w:tblW w:w="856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3"/>
        <w:gridCol w:w="689"/>
        <w:gridCol w:w="247"/>
        <w:gridCol w:w="722"/>
        <w:gridCol w:w="250"/>
        <w:gridCol w:w="913"/>
        <w:gridCol w:w="144"/>
        <w:gridCol w:w="930"/>
        <w:gridCol w:w="44"/>
        <w:gridCol w:w="205"/>
        <w:gridCol w:w="664"/>
        <w:gridCol w:w="107"/>
        <w:gridCol w:w="117"/>
        <w:gridCol w:w="145"/>
        <w:gridCol w:w="97"/>
        <w:gridCol w:w="663"/>
        <w:gridCol w:w="210"/>
        <w:gridCol w:w="171"/>
        <w:gridCol w:w="787"/>
        <w:gridCol w:w="21"/>
      </w:tblGrid>
      <w:tr w:rsidR="00C72206" w:rsidRPr="00243BC1" w14:paraId="0308D217" w14:textId="77777777" w:rsidTr="004557EA">
        <w:trPr>
          <w:trHeight w:val="100"/>
        </w:trPr>
        <w:tc>
          <w:tcPr>
            <w:tcW w:w="8569" w:type="dxa"/>
            <w:gridSpan w:val="20"/>
            <w:tcBorders>
              <w:bottom w:val="single" w:sz="4" w:space="0" w:color="auto"/>
            </w:tcBorders>
          </w:tcPr>
          <w:p w14:paraId="5E2315D1" w14:textId="77777777" w:rsidR="00C72206" w:rsidRPr="00243BC1" w:rsidRDefault="00C72206" w:rsidP="004557EA">
            <w:pPr>
              <w:ind w:right="-179"/>
              <w:contextualSpacing/>
              <w:rPr>
                <w:rFonts w:ascii="Times New Roman" w:hAnsi="Times New Roman" w:cs="Times New Roman"/>
                <w:b/>
              </w:rPr>
            </w:pPr>
            <w:r w:rsidRPr="00243BC1">
              <w:rPr>
                <w:rFonts w:ascii="Times New Roman" w:eastAsia="Times New Roman" w:hAnsi="Times New Roman" w:cs="Times New Roman"/>
                <w:bCs/>
              </w:rPr>
              <w:lastRenderedPageBreak/>
              <w:t>Table 2. Means (</w:t>
            </w:r>
            <w:r w:rsidRPr="00243BC1">
              <w:rPr>
                <w:rFonts w:ascii="Times New Roman" w:eastAsia="Times New Roman" w:hAnsi="Times New Roman" w:cs="Times New Roman"/>
                <w:bCs/>
                <w:iCs/>
              </w:rPr>
              <w:t xml:space="preserve">SD) </w:t>
            </w:r>
            <w:r w:rsidRPr="00243BC1">
              <w:rPr>
                <w:rFonts w:ascii="Times New Roman" w:eastAsia="Times New Roman" w:hAnsi="Times New Roman" w:cs="Times New Roman"/>
                <w:bCs/>
              </w:rPr>
              <w:t>for Post-Climate Manipulation Scores for PASA, PANAS, SSES by Motivational Climate and Gender within Motivational Climate</w:t>
            </w:r>
          </w:p>
        </w:tc>
      </w:tr>
      <w:tr w:rsidR="00C72206" w:rsidRPr="004F76C7" w14:paraId="217DA463" w14:textId="77777777" w:rsidTr="004557EA">
        <w:trPr>
          <w:gridAfter w:val="1"/>
          <w:wAfter w:w="21" w:type="dxa"/>
          <w:trHeight w:val="100"/>
        </w:trPr>
        <w:tc>
          <w:tcPr>
            <w:tcW w:w="1443" w:type="dxa"/>
            <w:vMerge w:val="restart"/>
            <w:tcBorders>
              <w:top w:val="single" w:sz="4" w:space="0" w:color="auto"/>
            </w:tcBorders>
          </w:tcPr>
          <w:p w14:paraId="047063B2" w14:textId="77777777" w:rsidR="00C72206" w:rsidRPr="004F76C7" w:rsidRDefault="00C72206" w:rsidP="004557EA">
            <w:pPr>
              <w:ind w:right="-223"/>
              <w:contextualSpacing/>
              <w:rPr>
                <w:rFonts w:ascii="Times New Roman" w:hAnsi="Times New Roman" w:cs="Times New Roman"/>
                <w:b/>
              </w:rPr>
            </w:pPr>
          </w:p>
          <w:p w14:paraId="66AD6500" w14:textId="77777777" w:rsidR="00C72206" w:rsidRPr="004F76C7" w:rsidRDefault="00C72206" w:rsidP="004557EA">
            <w:pPr>
              <w:ind w:right="-223"/>
              <w:contextualSpacing/>
              <w:rPr>
                <w:rFonts w:ascii="Times New Roman" w:hAnsi="Times New Roman" w:cs="Times New Roman"/>
              </w:rPr>
            </w:pPr>
            <w:r w:rsidRPr="004F76C7">
              <w:rPr>
                <w:rFonts w:ascii="Times New Roman" w:hAnsi="Times New Roman" w:cs="Times New Roman"/>
                <w:b/>
              </w:rPr>
              <w:t>Variable</w:t>
            </w:r>
          </w:p>
        </w:tc>
        <w:tc>
          <w:tcPr>
            <w:tcW w:w="936" w:type="dxa"/>
            <w:gridSpan w:val="2"/>
            <w:vMerge w:val="restart"/>
            <w:tcBorders>
              <w:top w:val="single" w:sz="4" w:space="0" w:color="auto"/>
            </w:tcBorders>
          </w:tcPr>
          <w:p w14:paraId="2508B0D2" w14:textId="77777777" w:rsidR="00C72206" w:rsidRPr="004F76C7" w:rsidRDefault="00C72206" w:rsidP="004557EA">
            <w:pPr>
              <w:ind w:right="-223"/>
              <w:contextualSpacing/>
              <w:jc w:val="center"/>
              <w:rPr>
                <w:rFonts w:ascii="Times New Roman" w:hAnsi="Times New Roman" w:cs="Times New Roman"/>
                <w:b/>
              </w:rPr>
            </w:pPr>
            <w:r w:rsidRPr="004F76C7">
              <w:rPr>
                <w:rFonts w:ascii="Times New Roman" w:hAnsi="Times New Roman" w:cs="Times New Roman"/>
                <w:b/>
              </w:rPr>
              <w:t>Total</w:t>
            </w:r>
          </w:p>
          <w:p w14:paraId="59742E32" w14:textId="77777777" w:rsidR="00C72206" w:rsidRPr="004F76C7" w:rsidRDefault="00C72206" w:rsidP="004557EA">
            <w:pPr>
              <w:ind w:right="-223"/>
              <w:contextualSpacing/>
              <w:jc w:val="center"/>
              <w:rPr>
                <w:rFonts w:ascii="Times New Roman" w:hAnsi="Times New Roman" w:cs="Times New Roman"/>
              </w:rPr>
            </w:pPr>
            <w:r w:rsidRPr="004F76C7">
              <w:rPr>
                <w:rFonts w:ascii="Times New Roman" w:hAnsi="Times New Roman" w:cs="Times New Roman"/>
                <w:b/>
              </w:rPr>
              <w:t>C/TI</w:t>
            </w:r>
          </w:p>
        </w:tc>
        <w:tc>
          <w:tcPr>
            <w:tcW w:w="972" w:type="dxa"/>
            <w:gridSpan w:val="2"/>
            <w:vMerge w:val="restart"/>
            <w:tcBorders>
              <w:top w:val="single" w:sz="4" w:space="0" w:color="auto"/>
            </w:tcBorders>
          </w:tcPr>
          <w:p w14:paraId="591D200F"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b/>
              </w:rPr>
              <w:t>Total EI</w:t>
            </w:r>
          </w:p>
        </w:tc>
        <w:tc>
          <w:tcPr>
            <w:tcW w:w="1057" w:type="dxa"/>
            <w:gridSpan w:val="2"/>
            <w:tcBorders>
              <w:top w:val="single" w:sz="4" w:space="0" w:color="auto"/>
            </w:tcBorders>
          </w:tcPr>
          <w:p w14:paraId="4D63CEDE" w14:textId="77777777" w:rsidR="00C72206" w:rsidRPr="004F76C7" w:rsidRDefault="00C72206" w:rsidP="004557EA">
            <w:pPr>
              <w:contextualSpacing/>
              <w:rPr>
                <w:rFonts w:ascii="Times New Roman" w:hAnsi="Times New Roman" w:cs="Times New Roman"/>
                <w:b/>
              </w:rPr>
            </w:pPr>
            <w:r>
              <w:rPr>
                <w:rFonts w:ascii="Times New Roman" w:hAnsi="Times New Roman" w:cs="Times New Roman"/>
                <w:b/>
              </w:rPr>
              <w:t>Cohen’s</w:t>
            </w:r>
          </w:p>
        </w:tc>
        <w:tc>
          <w:tcPr>
            <w:tcW w:w="1843" w:type="dxa"/>
            <w:gridSpan w:val="4"/>
            <w:tcBorders>
              <w:top w:val="single" w:sz="4" w:space="0" w:color="auto"/>
              <w:bottom w:val="single" w:sz="4" w:space="0" w:color="auto"/>
            </w:tcBorders>
          </w:tcPr>
          <w:p w14:paraId="0903F850" w14:textId="77777777" w:rsidR="00C72206" w:rsidRPr="004F76C7" w:rsidRDefault="00C72206" w:rsidP="004557EA">
            <w:pPr>
              <w:contextualSpacing/>
              <w:rPr>
                <w:rFonts w:ascii="Times New Roman" w:hAnsi="Times New Roman" w:cs="Times New Roman"/>
                <w:b/>
              </w:rPr>
            </w:pPr>
            <w:r>
              <w:rPr>
                <w:rFonts w:ascii="Times New Roman" w:hAnsi="Times New Roman" w:cs="Times New Roman"/>
                <w:b/>
              </w:rPr>
              <w:t xml:space="preserve">           </w:t>
            </w:r>
            <w:r w:rsidRPr="004F76C7">
              <w:rPr>
                <w:rFonts w:ascii="Times New Roman" w:hAnsi="Times New Roman" w:cs="Times New Roman"/>
                <w:b/>
              </w:rPr>
              <w:t>C/TI</w:t>
            </w:r>
          </w:p>
        </w:tc>
        <w:tc>
          <w:tcPr>
            <w:tcW w:w="369" w:type="dxa"/>
            <w:gridSpan w:val="3"/>
            <w:tcBorders>
              <w:top w:val="single" w:sz="4" w:space="0" w:color="auto"/>
            </w:tcBorders>
          </w:tcPr>
          <w:p w14:paraId="7859CA7C" w14:textId="77777777" w:rsidR="00C72206" w:rsidRPr="004F76C7" w:rsidRDefault="00C72206" w:rsidP="004557EA">
            <w:pPr>
              <w:contextualSpacing/>
              <w:rPr>
                <w:rFonts w:ascii="Times New Roman" w:hAnsi="Times New Roman" w:cs="Times New Roman"/>
              </w:rPr>
            </w:pPr>
          </w:p>
        </w:tc>
        <w:tc>
          <w:tcPr>
            <w:tcW w:w="1928" w:type="dxa"/>
            <w:gridSpan w:val="5"/>
            <w:tcBorders>
              <w:top w:val="single" w:sz="4" w:space="0" w:color="auto"/>
              <w:bottom w:val="single" w:sz="4" w:space="0" w:color="auto"/>
            </w:tcBorders>
          </w:tcPr>
          <w:p w14:paraId="27B9E472" w14:textId="77777777" w:rsidR="00C72206" w:rsidRPr="004F76C7" w:rsidRDefault="00C72206" w:rsidP="004557EA">
            <w:pPr>
              <w:ind w:right="-546"/>
              <w:contextualSpacing/>
              <w:rPr>
                <w:rFonts w:ascii="Times New Roman" w:hAnsi="Times New Roman" w:cs="Times New Roman"/>
                <w:b/>
              </w:rPr>
            </w:pPr>
            <w:r>
              <w:rPr>
                <w:rFonts w:ascii="Times New Roman" w:hAnsi="Times New Roman" w:cs="Times New Roman"/>
                <w:b/>
              </w:rPr>
              <w:t xml:space="preserve">       </w:t>
            </w:r>
            <w:r w:rsidRPr="004F76C7">
              <w:rPr>
                <w:rFonts w:ascii="Times New Roman" w:hAnsi="Times New Roman" w:cs="Times New Roman"/>
                <w:b/>
              </w:rPr>
              <w:t xml:space="preserve"> </w:t>
            </w:r>
            <w:r>
              <w:rPr>
                <w:rFonts w:ascii="Times New Roman" w:hAnsi="Times New Roman" w:cs="Times New Roman"/>
                <w:b/>
              </w:rPr>
              <w:t xml:space="preserve">      </w:t>
            </w:r>
            <w:r w:rsidRPr="004F76C7">
              <w:rPr>
                <w:rFonts w:ascii="Times New Roman" w:hAnsi="Times New Roman" w:cs="Times New Roman"/>
                <w:b/>
              </w:rPr>
              <w:t>EI</w:t>
            </w:r>
          </w:p>
        </w:tc>
      </w:tr>
      <w:tr w:rsidR="00C72206" w:rsidRPr="004F76C7" w14:paraId="0EA8420C" w14:textId="77777777" w:rsidTr="004557EA">
        <w:trPr>
          <w:gridAfter w:val="1"/>
          <w:wAfter w:w="21" w:type="dxa"/>
          <w:trHeight w:val="296"/>
        </w:trPr>
        <w:tc>
          <w:tcPr>
            <w:tcW w:w="1443" w:type="dxa"/>
            <w:vMerge/>
            <w:tcBorders>
              <w:bottom w:val="single" w:sz="4" w:space="0" w:color="auto"/>
            </w:tcBorders>
          </w:tcPr>
          <w:p w14:paraId="6C181B91" w14:textId="77777777" w:rsidR="00C72206" w:rsidRPr="004F76C7" w:rsidRDefault="00C72206" w:rsidP="004557EA">
            <w:pPr>
              <w:ind w:right="-223"/>
              <w:contextualSpacing/>
              <w:rPr>
                <w:rFonts w:ascii="Times New Roman" w:hAnsi="Times New Roman" w:cs="Times New Roman"/>
                <w:b/>
              </w:rPr>
            </w:pPr>
          </w:p>
        </w:tc>
        <w:tc>
          <w:tcPr>
            <w:tcW w:w="936" w:type="dxa"/>
            <w:gridSpan w:val="2"/>
            <w:vMerge/>
            <w:tcBorders>
              <w:bottom w:val="single" w:sz="4" w:space="0" w:color="auto"/>
            </w:tcBorders>
          </w:tcPr>
          <w:p w14:paraId="73E66CF4" w14:textId="77777777" w:rsidR="00C72206" w:rsidRPr="004F76C7" w:rsidRDefault="00C72206" w:rsidP="004557EA">
            <w:pPr>
              <w:ind w:right="-223"/>
              <w:contextualSpacing/>
              <w:jc w:val="center"/>
              <w:rPr>
                <w:rFonts w:ascii="Times New Roman" w:hAnsi="Times New Roman" w:cs="Times New Roman"/>
                <w:b/>
              </w:rPr>
            </w:pPr>
          </w:p>
        </w:tc>
        <w:tc>
          <w:tcPr>
            <w:tcW w:w="972" w:type="dxa"/>
            <w:gridSpan w:val="2"/>
            <w:vMerge/>
            <w:tcBorders>
              <w:bottom w:val="single" w:sz="4" w:space="0" w:color="auto"/>
            </w:tcBorders>
          </w:tcPr>
          <w:p w14:paraId="69EEC067" w14:textId="77777777" w:rsidR="00C72206" w:rsidRPr="004F76C7" w:rsidRDefault="00C72206" w:rsidP="004557EA">
            <w:pPr>
              <w:contextualSpacing/>
              <w:jc w:val="center"/>
              <w:rPr>
                <w:rFonts w:ascii="Times New Roman" w:hAnsi="Times New Roman" w:cs="Times New Roman"/>
                <w:b/>
              </w:rPr>
            </w:pPr>
          </w:p>
        </w:tc>
        <w:tc>
          <w:tcPr>
            <w:tcW w:w="1057" w:type="dxa"/>
            <w:gridSpan w:val="2"/>
            <w:tcBorders>
              <w:bottom w:val="single" w:sz="4" w:space="0" w:color="auto"/>
            </w:tcBorders>
          </w:tcPr>
          <w:p w14:paraId="075821B0" w14:textId="77777777" w:rsidR="00C72206" w:rsidRPr="001873F5" w:rsidRDefault="00C72206" w:rsidP="004557EA">
            <w:pPr>
              <w:contextualSpacing/>
              <w:jc w:val="center"/>
              <w:rPr>
                <w:rFonts w:ascii="Times New Roman" w:hAnsi="Times New Roman" w:cs="Times New Roman"/>
                <w:b/>
                <w:i/>
              </w:rPr>
            </w:pPr>
            <w:r>
              <w:rPr>
                <w:rFonts w:ascii="Times New Roman" w:hAnsi="Times New Roman" w:cs="Times New Roman"/>
                <w:b/>
                <w:i/>
              </w:rPr>
              <w:t>d</w:t>
            </w:r>
          </w:p>
        </w:tc>
        <w:tc>
          <w:tcPr>
            <w:tcW w:w="974" w:type="dxa"/>
            <w:gridSpan w:val="2"/>
            <w:tcBorders>
              <w:top w:val="single" w:sz="4" w:space="0" w:color="auto"/>
              <w:bottom w:val="single" w:sz="4" w:space="0" w:color="auto"/>
            </w:tcBorders>
          </w:tcPr>
          <w:p w14:paraId="5B11107D" w14:textId="77777777" w:rsidR="00C72206" w:rsidRPr="004F76C7" w:rsidRDefault="00C72206" w:rsidP="004557EA">
            <w:pPr>
              <w:contextualSpacing/>
              <w:jc w:val="center"/>
              <w:rPr>
                <w:rFonts w:ascii="Times New Roman" w:hAnsi="Times New Roman" w:cs="Times New Roman"/>
                <w:b/>
              </w:rPr>
            </w:pPr>
            <w:r w:rsidRPr="004F76C7">
              <w:rPr>
                <w:rFonts w:ascii="Times New Roman" w:hAnsi="Times New Roman" w:cs="Times New Roman"/>
                <w:b/>
              </w:rPr>
              <w:t>Female</w:t>
            </w:r>
          </w:p>
        </w:tc>
        <w:tc>
          <w:tcPr>
            <w:tcW w:w="1093" w:type="dxa"/>
            <w:gridSpan w:val="4"/>
            <w:tcBorders>
              <w:top w:val="single" w:sz="4" w:space="0" w:color="auto"/>
              <w:bottom w:val="single" w:sz="4" w:space="0" w:color="auto"/>
            </w:tcBorders>
          </w:tcPr>
          <w:p w14:paraId="38B2640D" w14:textId="77777777" w:rsidR="00C72206" w:rsidRPr="004F76C7" w:rsidRDefault="00C72206" w:rsidP="004557EA">
            <w:pPr>
              <w:contextualSpacing/>
              <w:jc w:val="center"/>
              <w:rPr>
                <w:rFonts w:ascii="Times New Roman" w:hAnsi="Times New Roman" w:cs="Times New Roman"/>
                <w:b/>
              </w:rPr>
            </w:pPr>
            <w:r w:rsidRPr="004F76C7">
              <w:rPr>
                <w:rFonts w:ascii="Times New Roman" w:hAnsi="Times New Roman" w:cs="Times New Roman"/>
                <w:b/>
              </w:rPr>
              <w:t>Male</w:t>
            </w:r>
          </w:p>
        </w:tc>
        <w:tc>
          <w:tcPr>
            <w:tcW w:w="242" w:type="dxa"/>
            <w:gridSpan w:val="2"/>
            <w:tcBorders>
              <w:bottom w:val="single" w:sz="4" w:space="0" w:color="auto"/>
            </w:tcBorders>
          </w:tcPr>
          <w:p w14:paraId="2EB51BFE" w14:textId="77777777" w:rsidR="00C72206" w:rsidRPr="004F76C7" w:rsidRDefault="00C72206" w:rsidP="004557EA">
            <w:pPr>
              <w:contextualSpacing/>
              <w:jc w:val="center"/>
              <w:rPr>
                <w:rFonts w:ascii="Times New Roman" w:hAnsi="Times New Roman" w:cs="Times New Roman"/>
              </w:rPr>
            </w:pPr>
          </w:p>
        </w:tc>
        <w:tc>
          <w:tcPr>
            <w:tcW w:w="1044" w:type="dxa"/>
            <w:gridSpan w:val="3"/>
            <w:tcBorders>
              <w:bottom w:val="single" w:sz="4" w:space="0" w:color="auto"/>
            </w:tcBorders>
          </w:tcPr>
          <w:p w14:paraId="74FFADDF" w14:textId="77777777" w:rsidR="00C72206" w:rsidRPr="004F76C7" w:rsidRDefault="00C72206" w:rsidP="004557EA">
            <w:pPr>
              <w:contextualSpacing/>
              <w:jc w:val="center"/>
              <w:rPr>
                <w:rFonts w:ascii="Times New Roman" w:hAnsi="Times New Roman" w:cs="Times New Roman"/>
                <w:b/>
              </w:rPr>
            </w:pPr>
            <w:r w:rsidRPr="004F76C7">
              <w:rPr>
                <w:rFonts w:ascii="Times New Roman" w:hAnsi="Times New Roman" w:cs="Times New Roman"/>
                <w:b/>
              </w:rPr>
              <w:t>Female</w:t>
            </w:r>
          </w:p>
        </w:tc>
        <w:tc>
          <w:tcPr>
            <w:tcW w:w="787" w:type="dxa"/>
            <w:tcBorders>
              <w:top w:val="single" w:sz="4" w:space="0" w:color="auto"/>
              <w:bottom w:val="single" w:sz="4" w:space="0" w:color="auto"/>
            </w:tcBorders>
          </w:tcPr>
          <w:p w14:paraId="0FBE329C" w14:textId="77777777" w:rsidR="00C72206" w:rsidRPr="004F76C7" w:rsidRDefault="00C72206" w:rsidP="004557EA">
            <w:pPr>
              <w:contextualSpacing/>
              <w:jc w:val="center"/>
              <w:rPr>
                <w:rFonts w:ascii="Times New Roman" w:hAnsi="Times New Roman" w:cs="Times New Roman"/>
                <w:b/>
              </w:rPr>
            </w:pPr>
            <w:r w:rsidRPr="004F76C7">
              <w:rPr>
                <w:rFonts w:ascii="Times New Roman" w:hAnsi="Times New Roman" w:cs="Times New Roman"/>
                <w:b/>
              </w:rPr>
              <w:t>Male</w:t>
            </w:r>
          </w:p>
        </w:tc>
      </w:tr>
      <w:tr w:rsidR="00C72206" w:rsidRPr="004F76C7" w14:paraId="4DF3C557" w14:textId="77777777" w:rsidTr="004557EA">
        <w:trPr>
          <w:gridAfter w:val="1"/>
          <w:wAfter w:w="21" w:type="dxa"/>
        </w:trPr>
        <w:tc>
          <w:tcPr>
            <w:tcW w:w="1443" w:type="dxa"/>
            <w:tcBorders>
              <w:top w:val="single" w:sz="4" w:space="0" w:color="auto"/>
            </w:tcBorders>
          </w:tcPr>
          <w:p w14:paraId="67FA82C0" w14:textId="77777777" w:rsidR="00C72206" w:rsidRPr="004F76C7" w:rsidRDefault="00C72206" w:rsidP="004557EA">
            <w:pPr>
              <w:contextualSpacing/>
              <w:rPr>
                <w:rFonts w:ascii="Times New Roman" w:hAnsi="Times New Roman" w:cs="Times New Roman"/>
                <w:b/>
                <w:sz w:val="6"/>
                <w:szCs w:val="6"/>
              </w:rPr>
            </w:pPr>
          </w:p>
          <w:p w14:paraId="1076E907" w14:textId="77777777" w:rsidR="00C72206" w:rsidRPr="004F76C7" w:rsidRDefault="00C72206" w:rsidP="004557EA">
            <w:pPr>
              <w:contextualSpacing/>
              <w:rPr>
                <w:rFonts w:ascii="Times New Roman" w:hAnsi="Times New Roman" w:cs="Times New Roman"/>
                <w:b/>
              </w:rPr>
            </w:pPr>
            <w:r w:rsidRPr="004F76C7">
              <w:rPr>
                <w:rFonts w:ascii="Times New Roman" w:hAnsi="Times New Roman" w:cs="Times New Roman"/>
                <w:b/>
              </w:rPr>
              <w:t xml:space="preserve">PASA </w:t>
            </w:r>
          </w:p>
        </w:tc>
        <w:tc>
          <w:tcPr>
            <w:tcW w:w="936" w:type="dxa"/>
            <w:gridSpan w:val="2"/>
            <w:tcBorders>
              <w:top w:val="single" w:sz="4" w:space="0" w:color="auto"/>
            </w:tcBorders>
          </w:tcPr>
          <w:p w14:paraId="3CD66CE3" w14:textId="77777777" w:rsidR="00C72206" w:rsidRPr="004F76C7" w:rsidRDefault="00C72206" w:rsidP="004557EA">
            <w:pPr>
              <w:contextualSpacing/>
              <w:jc w:val="center"/>
              <w:rPr>
                <w:rFonts w:ascii="Times New Roman" w:hAnsi="Times New Roman" w:cs="Times New Roman"/>
              </w:rPr>
            </w:pPr>
          </w:p>
        </w:tc>
        <w:tc>
          <w:tcPr>
            <w:tcW w:w="972" w:type="dxa"/>
            <w:gridSpan w:val="2"/>
            <w:tcBorders>
              <w:top w:val="single" w:sz="4" w:space="0" w:color="auto"/>
            </w:tcBorders>
          </w:tcPr>
          <w:p w14:paraId="091C14EA" w14:textId="77777777" w:rsidR="00C72206" w:rsidRPr="004F76C7" w:rsidRDefault="00C72206" w:rsidP="004557EA">
            <w:pPr>
              <w:contextualSpacing/>
              <w:jc w:val="center"/>
              <w:rPr>
                <w:rFonts w:ascii="Times New Roman" w:hAnsi="Times New Roman" w:cs="Times New Roman"/>
              </w:rPr>
            </w:pPr>
          </w:p>
        </w:tc>
        <w:tc>
          <w:tcPr>
            <w:tcW w:w="1057" w:type="dxa"/>
            <w:gridSpan w:val="2"/>
            <w:tcBorders>
              <w:top w:val="single" w:sz="4" w:space="0" w:color="auto"/>
            </w:tcBorders>
          </w:tcPr>
          <w:p w14:paraId="155AFD52" w14:textId="77777777" w:rsidR="00C72206" w:rsidRPr="004F76C7" w:rsidRDefault="00C72206" w:rsidP="004557EA">
            <w:pPr>
              <w:contextualSpacing/>
              <w:jc w:val="center"/>
              <w:rPr>
                <w:rFonts w:ascii="Times New Roman" w:hAnsi="Times New Roman" w:cs="Times New Roman"/>
              </w:rPr>
            </w:pPr>
          </w:p>
        </w:tc>
        <w:tc>
          <w:tcPr>
            <w:tcW w:w="974" w:type="dxa"/>
            <w:gridSpan w:val="2"/>
            <w:tcBorders>
              <w:top w:val="single" w:sz="4" w:space="0" w:color="auto"/>
            </w:tcBorders>
          </w:tcPr>
          <w:p w14:paraId="5EB501FD" w14:textId="77777777" w:rsidR="00C72206" w:rsidRPr="004F76C7" w:rsidRDefault="00C72206" w:rsidP="004557EA">
            <w:pPr>
              <w:contextualSpacing/>
              <w:jc w:val="center"/>
              <w:rPr>
                <w:rFonts w:ascii="Times New Roman" w:hAnsi="Times New Roman" w:cs="Times New Roman"/>
              </w:rPr>
            </w:pPr>
          </w:p>
        </w:tc>
        <w:tc>
          <w:tcPr>
            <w:tcW w:w="1093" w:type="dxa"/>
            <w:gridSpan w:val="4"/>
            <w:tcBorders>
              <w:top w:val="single" w:sz="4" w:space="0" w:color="auto"/>
            </w:tcBorders>
          </w:tcPr>
          <w:p w14:paraId="611A2086" w14:textId="77777777" w:rsidR="00C72206" w:rsidRPr="004F76C7" w:rsidRDefault="00C72206" w:rsidP="004557EA">
            <w:pPr>
              <w:contextualSpacing/>
              <w:jc w:val="center"/>
              <w:rPr>
                <w:rFonts w:ascii="Times New Roman" w:hAnsi="Times New Roman" w:cs="Times New Roman"/>
              </w:rPr>
            </w:pPr>
          </w:p>
        </w:tc>
        <w:tc>
          <w:tcPr>
            <w:tcW w:w="242" w:type="dxa"/>
            <w:gridSpan w:val="2"/>
            <w:tcBorders>
              <w:top w:val="single" w:sz="4" w:space="0" w:color="auto"/>
            </w:tcBorders>
          </w:tcPr>
          <w:p w14:paraId="425E97CF" w14:textId="77777777" w:rsidR="00C72206" w:rsidRPr="004F76C7" w:rsidRDefault="00C72206" w:rsidP="004557EA">
            <w:pPr>
              <w:contextualSpacing/>
              <w:jc w:val="center"/>
              <w:rPr>
                <w:rFonts w:ascii="Times New Roman" w:hAnsi="Times New Roman" w:cs="Times New Roman"/>
              </w:rPr>
            </w:pPr>
          </w:p>
        </w:tc>
        <w:tc>
          <w:tcPr>
            <w:tcW w:w="873" w:type="dxa"/>
            <w:gridSpan w:val="2"/>
            <w:tcBorders>
              <w:top w:val="single" w:sz="4" w:space="0" w:color="auto"/>
            </w:tcBorders>
          </w:tcPr>
          <w:p w14:paraId="41F2C5F4" w14:textId="77777777" w:rsidR="00C72206" w:rsidRPr="004F76C7" w:rsidRDefault="00C72206" w:rsidP="004557EA">
            <w:pPr>
              <w:contextualSpacing/>
              <w:jc w:val="center"/>
              <w:rPr>
                <w:rFonts w:ascii="Times New Roman" w:hAnsi="Times New Roman" w:cs="Times New Roman"/>
              </w:rPr>
            </w:pPr>
          </w:p>
        </w:tc>
        <w:tc>
          <w:tcPr>
            <w:tcW w:w="958" w:type="dxa"/>
            <w:gridSpan w:val="2"/>
            <w:tcBorders>
              <w:top w:val="single" w:sz="4" w:space="0" w:color="auto"/>
            </w:tcBorders>
          </w:tcPr>
          <w:p w14:paraId="19A0EEBF" w14:textId="77777777" w:rsidR="00C72206" w:rsidRPr="004F76C7" w:rsidRDefault="00C72206" w:rsidP="004557EA">
            <w:pPr>
              <w:contextualSpacing/>
              <w:jc w:val="center"/>
              <w:rPr>
                <w:rFonts w:ascii="Times New Roman" w:hAnsi="Times New Roman" w:cs="Times New Roman"/>
              </w:rPr>
            </w:pPr>
          </w:p>
        </w:tc>
      </w:tr>
      <w:tr w:rsidR="00C72206" w:rsidRPr="004F76C7" w14:paraId="151D714E" w14:textId="77777777" w:rsidTr="004557EA">
        <w:trPr>
          <w:gridAfter w:val="1"/>
          <w:wAfter w:w="21" w:type="dxa"/>
          <w:trHeight w:val="639"/>
        </w:trPr>
        <w:tc>
          <w:tcPr>
            <w:tcW w:w="1443" w:type="dxa"/>
          </w:tcPr>
          <w:p w14:paraId="1BE67E0A" w14:textId="77777777" w:rsidR="00C72206" w:rsidRPr="004F76C7" w:rsidRDefault="00C72206" w:rsidP="004557EA">
            <w:pPr>
              <w:contextualSpacing/>
              <w:rPr>
                <w:rFonts w:ascii="Times New Roman" w:hAnsi="Times New Roman" w:cs="Times New Roman"/>
              </w:rPr>
            </w:pPr>
            <w:r>
              <w:rPr>
                <w:rFonts w:ascii="Times New Roman" w:hAnsi="Times New Roman" w:cs="Times New Roman"/>
              </w:rPr>
              <w:t xml:space="preserve">Stress </w:t>
            </w:r>
            <w:r w:rsidRPr="004F76C7">
              <w:rPr>
                <w:rFonts w:ascii="Times New Roman" w:hAnsi="Times New Roman" w:cs="Times New Roman"/>
              </w:rPr>
              <w:t>Appraisal</w:t>
            </w:r>
          </w:p>
        </w:tc>
        <w:tc>
          <w:tcPr>
            <w:tcW w:w="936" w:type="dxa"/>
            <w:gridSpan w:val="2"/>
          </w:tcPr>
          <w:p w14:paraId="747DFA88" w14:textId="77777777" w:rsidR="00C72206" w:rsidRPr="004F76C7" w:rsidRDefault="00C72206" w:rsidP="004557EA">
            <w:pPr>
              <w:contextualSpacing/>
              <w:jc w:val="center"/>
              <w:rPr>
                <w:rFonts w:ascii="Times New Roman" w:hAnsi="Times New Roman" w:cs="Times New Roman"/>
                <w:vertAlign w:val="superscript"/>
              </w:rPr>
            </w:pPr>
            <w:r w:rsidRPr="004F76C7">
              <w:rPr>
                <w:rFonts w:ascii="Times New Roman" w:hAnsi="Times New Roman" w:cs="Times New Roman"/>
              </w:rPr>
              <w:t>3.13</w:t>
            </w:r>
            <w:r w:rsidRPr="004F76C7">
              <w:rPr>
                <w:rFonts w:ascii="Times New Roman" w:hAnsi="Times New Roman" w:cs="Times New Roman"/>
                <w:vertAlign w:val="superscript"/>
              </w:rPr>
              <w:t>b</w:t>
            </w:r>
            <w:r w:rsidRPr="004F76C7">
              <w:rPr>
                <w:rFonts w:ascii="Times New Roman" w:hAnsi="Times New Roman" w:cs="Times New Roman"/>
              </w:rPr>
              <w:t xml:space="preserve"> (0.32)</w:t>
            </w:r>
          </w:p>
        </w:tc>
        <w:tc>
          <w:tcPr>
            <w:tcW w:w="972" w:type="dxa"/>
            <w:gridSpan w:val="2"/>
          </w:tcPr>
          <w:p w14:paraId="20011664" w14:textId="77777777" w:rsidR="00C72206" w:rsidRPr="004F76C7" w:rsidRDefault="00C72206" w:rsidP="004557EA">
            <w:pPr>
              <w:contextualSpacing/>
              <w:jc w:val="center"/>
              <w:rPr>
                <w:rFonts w:ascii="Times New Roman" w:hAnsi="Times New Roman" w:cs="Times New Roman"/>
                <w:vertAlign w:val="superscript"/>
              </w:rPr>
            </w:pPr>
            <w:r w:rsidRPr="004F76C7">
              <w:rPr>
                <w:rFonts w:ascii="Times New Roman" w:hAnsi="Times New Roman" w:cs="Times New Roman"/>
              </w:rPr>
              <w:t>3.45</w:t>
            </w:r>
            <w:r w:rsidRPr="004F76C7">
              <w:rPr>
                <w:rFonts w:ascii="Times New Roman" w:hAnsi="Times New Roman" w:cs="Times New Roman"/>
                <w:vertAlign w:val="superscript"/>
              </w:rPr>
              <w:t>b</w:t>
            </w:r>
            <w:r w:rsidRPr="004F76C7">
              <w:rPr>
                <w:rFonts w:ascii="Times New Roman" w:hAnsi="Times New Roman" w:cs="Times New Roman"/>
              </w:rPr>
              <w:t xml:space="preserve"> (0.66)</w:t>
            </w:r>
          </w:p>
        </w:tc>
        <w:tc>
          <w:tcPr>
            <w:tcW w:w="1057" w:type="dxa"/>
            <w:gridSpan w:val="2"/>
          </w:tcPr>
          <w:p w14:paraId="64C4ABDB" w14:textId="77777777" w:rsidR="00C72206" w:rsidRPr="004F76C7" w:rsidRDefault="00C72206" w:rsidP="004557EA">
            <w:pPr>
              <w:contextualSpacing/>
              <w:jc w:val="center"/>
              <w:rPr>
                <w:rFonts w:ascii="Times New Roman" w:hAnsi="Times New Roman" w:cs="Times New Roman"/>
              </w:rPr>
            </w:pPr>
            <w:r>
              <w:rPr>
                <w:rFonts w:ascii="Times New Roman" w:hAnsi="Times New Roman" w:cs="Times New Roman"/>
              </w:rPr>
              <w:t>.62</w:t>
            </w:r>
          </w:p>
        </w:tc>
        <w:tc>
          <w:tcPr>
            <w:tcW w:w="974" w:type="dxa"/>
            <w:gridSpan w:val="2"/>
          </w:tcPr>
          <w:p w14:paraId="6801CCDE"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3.21 (0.35)</w:t>
            </w:r>
          </w:p>
        </w:tc>
        <w:tc>
          <w:tcPr>
            <w:tcW w:w="1093" w:type="dxa"/>
            <w:gridSpan w:val="4"/>
          </w:tcPr>
          <w:p w14:paraId="281D5876"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 xml:space="preserve">3.07 </w:t>
            </w:r>
          </w:p>
          <w:p w14:paraId="08D76B5B"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(0.29)</w:t>
            </w:r>
          </w:p>
        </w:tc>
        <w:tc>
          <w:tcPr>
            <w:tcW w:w="242" w:type="dxa"/>
            <w:gridSpan w:val="2"/>
          </w:tcPr>
          <w:p w14:paraId="4B3E3649" w14:textId="77777777" w:rsidR="00C72206" w:rsidRPr="004F76C7" w:rsidRDefault="00C72206" w:rsidP="004557EA">
            <w:pPr>
              <w:contextualSpacing/>
              <w:jc w:val="center"/>
              <w:rPr>
                <w:rFonts w:ascii="Times New Roman" w:hAnsi="Times New Roman" w:cs="Times New Roman"/>
              </w:rPr>
            </w:pPr>
          </w:p>
        </w:tc>
        <w:tc>
          <w:tcPr>
            <w:tcW w:w="873" w:type="dxa"/>
            <w:gridSpan w:val="2"/>
          </w:tcPr>
          <w:p w14:paraId="2CB55926" w14:textId="77777777" w:rsidR="00C72206" w:rsidRPr="004F76C7" w:rsidRDefault="00C72206" w:rsidP="004557EA">
            <w:pPr>
              <w:contextualSpacing/>
              <w:jc w:val="center"/>
              <w:rPr>
                <w:rFonts w:ascii="Times New Roman" w:hAnsi="Times New Roman" w:cs="Times New Roman"/>
                <w:vertAlign w:val="superscript"/>
              </w:rPr>
            </w:pPr>
            <w:r w:rsidRPr="004F76C7">
              <w:rPr>
                <w:rFonts w:ascii="Times New Roman" w:hAnsi="Times New Roman" w:cs="Times New Roman"/>
              </w:rPr>
              <w:t>3.74</w:t>
            </w:r>
            <w:r w:rsidRPr="004F76C7">
              <w:rPr>
                <w:rFonts w:ascii="Times New Roman" w:hAnsi="Times New Roman" w:cs="Times New Roman"/>
                <w:vertAlign w:val="superscript"/>
              </w:rPr>
              <w:t>c</w:t>
            </w:r>
            <w:r w:rsidRPr="004F76C7">
              <w:rPr>
                <w:rFonts w:ascii="Times New Roman" w:hAnsi="Times New Roman" w:cs="Times New Roman"/>
              </w:rPr>
              <w:t xml:space="preserve"> (0.63)</w:t>
            </w:r>
          </w:p>
        </w:tc>
        <w:tc>
          <w:tcPr>
            <w:tcW w:w="958" w:type="dxa"/>
            <w:gridSpan w:val="2"/>
          </w:tcPr>
          <w:p w14:paraId="4429DD59" w14:textId="77777777" w:rsidR="00C72206" w:rsidRPr="004F76C7" w:rsidRDefault="00C72206" w:rsidP="004557EA">
            <w:pPr>
              <w:contextualSpacing/>
              <w:jc w:val="center"/>
              <w:rPr>
                <w:rFonts w:ascii="Times New Roman" w:hAnsi="Times New Roman" w:cs="Times New Roman"/>
                <w:vertAlign w:val="superscript"/>
              </w:rPr>
            </w:pPr>
            <w:r w:rsidRPr="004F76C7">
              <w:rPr>
                <w:rFonts w:ascii="Times New Roman" w:hAnsi="Times New Roman" w:cs="Times New Roman"/>
              </w:rPr>
              <w:t>3.13</w:t>
            </w:r>
            <w:r w:rsidRPr="004F76C7">
              <w:rPr>
                <w:rFonts w:ascii="Times New Roman" w:hAnsi="Times New Roman" w:cs="Times New Roman"/>
                <w:vertAlign w:val="superscript"/>
              </w:rPr>
              <w:t>c</w:t>
            </w:r>
            <w:r w:rsidRPr="004F76C7">
              <w:rPr>
                <w:rFonts w:ascii="Times New Roman" w:hAnsi="Times New Roman" w:cs="Times New Roman"/>
              </w:rPr>
              <w:t xml:space="preserve"> (0.57)</w:t>
            </w:r>
          </w:p>
        </w:tc>
      </w:tr>
      <w:tr w:rsidR="00C72206" w:rsidRPr="004F76C7" w14:paraId="16E04066" w14:textId="77777777" w:rsidTr="004557EA">
        <w:trPr>
          <w:gridAfter w:val="1"/>
          <w:wAfter w:w="21" w:type="dxa"/>
          <w:trHeight w:val="918"/>
        </w:trPr>
        <w:tc>
          <w:tcPr>
            <w:tcW w:w="1443" w:type="dxa"/>
          </w:tcPr>
          <w:p w14:paraId="25908C3D" w14:textId="77777777" w:rsidR="00C72206" w:rsidRPr="004F76C7" w:rsidRDefault="00C72206" w:rsidP="004557EA">
            <w:pPr>
              <w:contextualSpacing/>
              <w:rPr>
                <w:rFonts w:ascii="Times New Roman" w:hAnsi="Times New Roman" w:cs="Times New Roman"/>
              </w:rPr>
            </w:pPr>
            <w:r>
              <w:rPr>
                <w:rFonts w:ascii="Times New Roman" w:hAnsi="Times New Roman" w:cs="Times New Roman"/>
              </w:rPr>
              <w:t xml:space="preserve">Coping </w:t>
            </w:r>
            <w:r w:rsidRPr="004F76C7">
              <w:rPr>
                <w:rFonts w:ascii="Times New Roman" w:hAnsi="Times New Roman" w:cs="Times New Roman"/>
              </w:rPr>
              <w:t>Appraisal</w:t>
            </w:r>
          </w:p>
        </w:tc>
        <w:tc>
          <w:tcPr>
            <w:tcW w:w="936" w:type="dxa"/>
            <w:gridSpan w:val="2"/>
          </w:tcPr>
          <w:p w14:paraId="3560BDE7"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4.31</w:t>
            </w:r>
            <w:r w:rsidRPr="004F76C7">
              <w:rPr>
                <w:rFonts w:ascii="Times New Roman" w:hAnsi="Times New Roman" w:cs="Times New Roman"/>
                <w:vertAlign w:val="superscript"/>
              </w:rPr>
              <w:t>a</w:t>
            </w:r>
            <w:r w:rsidRPr="004F76C7">
              <w:rPr>
                <w:rFonts w:ascii="Times New Roman" w:hAnsi="Times New Roman" w:cs="Times New Roman"/>
              </w:rPr>
              <w:t xml:space="preserve"> (0.63) </w:t>
            </w:r>
          </w:p>
        </w:tc>
        <w:tc>
          <w:tcPr>
            <w:tcW w:w="972" w:type="dxa"/>
            <w:gridSpan w:val="2"/>
          </w:tcPr>
          <w:p w14:paraId="5B62142B" w14:textId="77777777" w:rsidR="00C72206" w:rsidRPr="004F76C7" w:rsidRDefault="00C72206" w:rsidP="004557EA">
            <w:pPr>
              <w:contextualSpacing/>
              <w:jc w:val="center"/>
              <w:rPr>
                <w:rFonts w:ascii="Times New Roman" w:hAnsi="Times New Roman" w:cs="Times New Roman"/>
                <w:vertAlign w:val="superscript"/>
              </w:rPr>
            </w:pPr>
            <w:r w:rsidRPr="004F76C7">
              <w:rPr>
                <w:rFonts w:ascii="Times New Roman" w:hAnsi="Times New Roman" w:cs="Times New Roman"/>
              </w:rPr>
              <w:t>3.61</w:t>
            </w:r>
            <w:r w:rsidRPr="004F76C7">
              <w:rPr>
                <w:rFonts w:ascii="Times New Roman" w:hAnsi="Times New Roman" w:cs="Times New Roman"/>
                <w:vertAlign w:val="superscript"/>
              </w:rPr>
              <w:t>a</w:t>
            </w:r>
            <w:r w:rsidRPr="004F76C7">
              <w:rPr>
                <w:rFonts w:ascii="Times New Roman" w:hAnsi="Times New Roman" w:cs="Times New Roman"/>
              </w:rPr>
              <w:t xml:space="preserve"> (0.77)</w:t>
            </w:r>
          </w:p>
        </w:tc>
        <w:tc>
          <w:tcPr>
            <w:tcW w:w="1057" w:type="dxa"/>
            <w:gridSpan w:val="2"/>
          </w:tcPr>
          <w:p w14:paraId="5CAC99E0" w14:textId="77777777" w:rsidR="00C72206" w:rsidRPr="004F76C7" w:rsidRDefault="00C72206" w:rsidP="004557EA">
            <w:pPr>
              <w:contextualSpacing/>
              <w:jc w:val="center"/>
              <w:rPr>
                <w:rFonts w:ascii="Times New Roman" w:hAnsi="Times New Roman" w:cs="Times New Roman"/>
              </w:rPr>
            </w:pPr>
            <w:r>
              <w:rPr>
                <w:rFonts w:ascii="Times New Roman" w:hAnsi="Times New Roman" w:cs="Times New Roman"/>
              </w:rPr>
              <w:t>.74</w:t>
            </w:r>
          </w:p>
        </w:tc>
        <w:tc>
          <w:tcPr>
            <w:tcW w:w="974" w:type="dxa"/>
            <w:gridSpan w:val="2"/>
          </w:tcPr>
          <w:p w14:paraId="64980190"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4.34 (0.60)</w:t>
            </w:r>
          </w:p>
        </w:tc>
        <w:tc>
          <w:tcPr>
            <w:tcW w:w="1093" w:type="dxa"/>
            <w:gridSpan w:val="4"/>
          </w:tcPr>
          <w:p w14:paraId="3680CD53"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 xml:space="preserve">4.27 </w:t>
            </w:r>
          </w:p>
          <w:p w14:paraId="0651C518"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(0.67)</w:t>
            </w:r>
          </w:p>
        </w:tc>
        <w:tc>
          <w:tcPr>
            <w:tcW w:w="242" w:type="dxa"/>
            <w:gridSpan w:val="2"/>
          </w:tcPr>
          <w:p w14:paraId="0A02D854" w14:textId="77777777" w:rsidR="00C72206" w:rsidRPr="004F76C7" w:rsidRDefault="00C72206" w:rsidP="004557EA">
            <w:pPr>
              <w:contextualSpacing/>
              <w:jc w:val="center"/>
              <w:rPr>
                <w:rFonts w:ascii="Times New Roman" w:hAnsi="Times New Roman" w:cs="Times New Roman"/>
              </w:rPr>
            </w:pPr>
          </w:p>
        </w:tc>
        <w:tc>
          <w:tcPr>
            <w:tcW w:w="873" w:type="dxa"/>
            <w:gridSpan w:val="2"/>
          </w:tcPr>
          <w:p w14:paraId="2A31C13E"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3.30 (0.76)</w:t>
            </w:r>
          </w:p>
        </w:tc>
        <w:tc>
          <w:tcPr>
            <w:tcW w:w="958" w:type="dxa"/>
            <w:gridSpan w:val="2"/>
          </w:tcPr>
          <w:p w14:paraId="51CF403D"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3.94 (0.64)</w:t>
            </w:r>
          </w:p>
        </w:tc>
      </w:tr>
      <w:tr w:rsidR="00C72206" w:rsidRPr="004F76C7" w14:paraId="18481BF1" w14:textId="77777777" w:rsidTr="00455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1443" w:type="dxa"/>
            <w:tcBorders>
              <w:top w:val="nil"/>
              <w:left w:val="nil"/>
              <w:bottom w:val="nil"/>
              <w:right w:val="nil"/>
            </w:tcBorders>
          </w:tcPr>
          <w:p w14:paraId="34135389" w14:textId="77777777" w:rsidR="00C72206" w:rsidRPr="004F76C7" w:rsidRDefault="00C72206" w:rsidP="004557EA">
            <w:pPr>
              <w:contextualSpacing/>
              <w:rPr>
                <w:rFonts w:ascii="Times New Roman" w:hAnsi="Times New Roman" w:cs="Times New Roman"/>
                <w:b/>
              </w:rPr>
            </w:pPr>
            <w:r w:rsidRPr="004F76C7">
              <w:rPr>
                <w:rFonts w:ascii="Times New Roman" w:hAnsi="Times New Roman" w:cs="Times New Roman"/>
                <w:b/>
              </w:rPr>
              <w:t>PANAS</w:t>
            </w:r>
          </w:p>
        </w:tc>
        <w:tc>
          <w:tcPr>
            <w:tcW w:w="936" w:type="dxa"/>
            <w:gridSpan w:val="2"/>
            <w:tcBorders>
              <w:top w:val="nil"/>
              <w:left w:val="nil"/>
              <w:bottom w:val="nil"/>
              <w:right w:val="nil"/>
            </w:tcBorders>
          </w:tcPr>
          <w:p w14:paraId="64787760" w14:textId="77777777" w:rsidR="00C72206" w:rsidRPr="004F76C7" w:rsidRDefault="00C72206" w:rsidP="004557EA">
            <w:pPr>
              <w:contextualSpacing/>
              <w:jc w:val="center"/>
              <w:rPr>
                <w:rFonts w:ascii="Times New Roman" w:hAnsi="Times New Roman" w:cs="Times New Roman"/>
              </w:rPr>
            </w:pPr>
          </w:p>
        </w:tc>
        <w:tc>
          <w:tcPr>
            <w:tcW w:w="972" w:type="dxa"/>
            <w:gridSpan w:val="2"/>
            <w:tcBorders>
              <w:top w:val="nil"/>
              <w:left w:val="nil"/>
              <w:bottom w:val="nil"/>
              <w:right w:val="nil"/>
            </w:tcBorders>
          </w:tcPr>
          <w:p w14:paraId="7C887816" w14:textId="77777777" w:rsidR="00C72206" w:rsidRPr="004F76C7" w:rsidRDefault="00C72206" w:rsidP="004557EA">
            <w:pPr>
              <w:contextualSpacing/>
              <w:jc w:val="center"/>
              <w:rPr>
                <w:rFonts w:ascii="Times New Roman" w:hAnsi="Times New Roman" w:cs="Times New Roman"/>
              </w:rPr>
            </w:pPr>
          </w:p>
        </w:tc>
        <w:tc>
          <w:tcPr>
            <w:tcW w:w="1057" w:type="dxa"/>
            <w:gridSpan w:val="2"/>
            <w:tcBorders>
              <w:top w:val="nil"/>
              <w:left w:val="nil"/>
              <w:bottom w:val="nil"/>
              <w:right w:val="nil"/>
            </w:tcBorders>
          </w:tcPr>
          <w:p w14:paraId="1A73D882" w14:textId="77777777" w:rsidR="00C72206" w:rsidRPr="004F76C7" w:rsidRDefault="00C72206" w:rsidP="004557EA">
            <w:pPr>
              <w:contextualSpacing/>
              <w:jc w:val="center"/>
              <w:rPr>
                <w:rFonts w:ascii="Times New Roman" w:hAnsi="Times New Roman" w:cs="Times New Roman"/>
              </w:rPr>
            </w:pPr>
          </w:p>
        </w:tc>
        <w:tc>
          <w:tcPr>
            <w:tcW w:w="974" w:type="dxa"/>
            <w:gridSpan w:val="2"/>
            <w:tcBorders>
              <w:top w:val="nil"/>
              <w:left w:val="nil"/>
              <w:bottom w:val="nil"/>
              <w:right w:val="nil"/>
            </w:tcBorders>
          </w:tcPr>
          <w:p w14:paraId="6945B815" w14:textId="77777777" w:rsidR="00C72206" w:rsidRPr="004F76C7" w:rsidRDefault="00C72206" w:rsidP="004557EA">
            <w:pPr>
              <w:contextualSpacing/>
              <w:jc w:val="center"/>
              <w:rPr>
                <w:rFonts w:ascii="Times New Roman" w:hAnsi="Times New Roman" w:cs="Times New Roman"/>
              </w:rPr>
            </w:pPr>
          </w:p>
        </w:tc>
        <w:tc>
          <w:tcPr>
            <w:tcW w:w="1093" w:type="dxa"/>
            <w:gridSpan w:val="4"/>
            <w:tcBorders>
              <w:top w:val="nil"/>
              <w:left w:val="nil"/>
              <w:bottom w:val="nil"/>
              <w:right w:val="nil"/>
            </w:tcBorders>
          </w:tcPr>
          <w:p w14:paraId="32B3FB0F" w14:textId="77777777" w:rsidR="00C72206" w:rsidRPr="004F76C7" w:rsidRDefault="00C72206" w:rsidP="004557EA">
            <w:pPr>
              <w:contextualSpacing/>
              <w:jc w:val="center"/>
              <w:rPr>
                <w:rFonts w:ascii="Times New Roman" w:hAnsi="Times New Roman" w:cs="Times New Roman"/>
              </w:rPr>
            </w:pPr>
          </w:p>
        </w:tc>
        <w:tc>
          <w:tcPr>
            <w:tcW w:w="242" w:type="dxa"/>
            <w:gridSpan w:val="2"/>
            <w:tcBorders>
              <w:top w:val="nil"/>
              <w:left w:val="nil"/>
              <w:bottom w:val="nil"/>
              <w:right w:val="nil"/>
            </w:tcBorders>
          </w:tcPr>
          <w:p w14:paraId="3DB34AD6" w14:textId="77777777" w:rsidR="00C72206" w:rsidRPr="004F76C7" w:rsidRDefault="00C72206" w:rsidP="004557EA">
            <w:pPr>
              <w:contextualSpacing/>
              <w:jc w:val="center"/>
              <w:rPr>
                <w:rFonts w:ascii="Times New Roman" w:hAnsi="Times New Roman" w:cs="Times New Roman"/>
              </w:rPr>
            </w:pPr>
          </w:p>
        </w:tc>
        <w:tc>
          <w:tcPr>
            <w:tcW w:w="873" w:type="dxa"/>
            <w:gridSpan w:val="2"/>
            <w:tcBorders>
              <w:top w:val="nil"/>
              <w:left w:val="nil"/>
              <w:bottom w:val="nil"/>
              <w:right w:val="nil"/>
            </w:tcBorders>
          </w:tcPr>
          <w:p w14:paraId="224ACC29" w14:textId="77777777" w:rsidR="00C72206" w:rsidRPr="004F76C7" w:rsidRDefault="00C72206" w:rsidP="004557EA">
            <w:pPr>
              <w:contextualSpacing/>
              <w:jc w:val="center"/>
              <w:rPr>
                <w:rFonts w:ascii="Times New Roman" w:hAnsi="Times New Roman" w:cs="Times New Roman"/>
              </w:rPr>
            </w:pPr>
          </w:p>
        </w:tc>
        <w:tc>
          <w:tcPr>
            <w:tcW w:w="958" w:type="dxa"/>
            <w:gridSpan w:val="2"/>
            <w:tcBorders>
              <w:top w:val="nil"/>
              <w:left w:val="nil"/>
              <w:bottom w:val="nil"/>
              <w:right w:val="nil"/>
            </w:tcBorders>
          </w:tcPr>
          <w:p w14:paraId="2A870142" w14:textId="77777777" w:rsidR="00C72206" w:rsidRPr="004F76C7" w:rsidRDefault="00C72206" w:rsidP="004557EA">
            <w:pPr>
              <w:contextualSpacing/>
              <w:jc w:val="center"/>
              <w:rPr>
                <w:rFonts w:ascii="Times New Roman" w:hAnsi="Times New Roman" w:cs="Times New Roman"/>
              </w:rPr>
            </w:pPr>
          </w:p>
        </w:tc>
      </w:tr>
      <w:tr w:rsidR="00C72206" w:rsidRPr="004F76C7" w14:paraId="3EDFFFD0" w14:textId="77777777" w:rsidTr="00455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630"/>
        </w:trPr>
        <w:tc>
          <w:tcPr>
            <w:tcW w:w="1443" w:type="dxa"/>
            <w:tcBorders>
              <w:top w:val="nil"/>
              <w:left w:val="nil"/>
              <w:bottom w:val="nil"/>
              <w:right w:val="nil"/>
            </w:tcBorders>
          </w:tcPr>
          <w:p w14:paraId="2164B3A9" w14:textId="77777777" w:rsidR="00C72206" w:rsidRPr="004F76C7" w:rsidRDefault="00C72206" w:rsidP="004557EA">
            <w:pPr>
              <w:contextualSpacing/>
              <w:rPr>
                <w:rFonts w:ascii="Times New Roman" w:hAnsi="Times New Roman" w:cs="Times New Roman"/>
              </w:rPr>
            </w:pPr>
            <w:r w:rsidRPr="004F76C7">
              <w:rPr>
                <w:rFonts w:ascii="Times New Roman" w:hAnsi="Times New Roman" w:cs="Times New Roman"/>
              </w:rPr>
              <w:t>Positive Affect</w:t>
            </w:r>
          </w:p>
        </w:tc>
        <w:tc>
          <w:tcPr>
            <w:tcW w:w="936" w:type="dxa"/>
            <w:gridSpan w:val="2"/>
            <w:tcBorders>
              <w:top w:val="nil"/>
              <w:left w:val="nil"/>
              <w:bottom w:val="nil"/>
              <w:right w:val="nil"/>
            </w:tcBorders>
          </w:tcPr>
          <w:p w14:paraId="2F4D1C55" w14:textId="77777777" w:rsidR="00C72206" w:rsidRPr="004F76C7" w:rsidRDefault="00C72206" w:rsidP="004557EA">
            <w:pPr>
              <w:contextualSpacing/>
              <w:jc w:val="center"/>
              <w:rPr>
                <w:rFonts w:ascii="Times New Roman" w:hAnsi="Times New Roman" w:cs="Times New Roman"/>
                <w:vertAlign w:val="superscript"/>
              </w:rPr>
            </w:pPr>
            <w:r w:rsidRPr="004F76C7">
              <w:rPr>
                <w:rFonts w:ascii="Times New Roman" w:hAnsi="Times New Roman" w:cs="Times New Roman"/>
              </w:rPr>
              <w:t>36.64</w:t>
            </w:r>
            <w:r w:rsidRPr="004F76C7">
              <w:rPr>
                <w:rFonts w:ascii="Times New Roman" w:hAnsi="Times New Roman" w:cs="Times New Roman"/>
                <w:vertAlign w:val="superscript"/>
              </w:rPr>
              <w:t>a</w:t>
            </w:r>
          </w:p>
          <w:p w14:paraId="3C44BCB9"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(6.49)</w:t>
            </w:r>
          </w:p>
        </w:tc>
        <w:tc>
          <w:tcPr>
            <w:tcW w:w="972" w:type="dxa"/>
            <w:gridSpan w:val="2"/>
            <w:tcBorders>
              <w:top w:val="nil"/>
              <w:left w:val="nil"/>
              <w:bottom w:val="nil"/>
              <w:right w:val="nil"/>
            </w:tcBorders>
          </w:tcPr>
          <w:p w14:paraId="3408E8DD" w14:textId="77777777" w:rsidR="00C72206" w:rsidRPr="004F76C7" w:rsidRDefault="00C72206" w:rsidP="004557EA">
            <w:pPr>
              <w:contextualSpacing/>
              <w:jc w:val="center"/>
              <w:rPr>
                <w:rFonts w:ascii="Times New Roman" w:hAnsi="Times New Roman" w:cs="Times New Roman"/>
                <w:vertAlign w:val="superscript"/>
              </w:rPr>
            </w:pPr>
            <w:r w:rsidRPr="004F76C7">
              <w:rPr>
                <w:rFonts w:ascii="Times New Roman" w:hAnsi="Times New Roman" w:cs="Times New Roman"/>
              </w:rPr>
              <w:t>25.45</w:t>
            </w:r>
            <w:r w:rsidRPr="004F76C7">
              <w:rPr>
                <w:rFonts w:ascii="Times New Roman" w:hAnsi="Times New Roman" w:cs="Times New Roman"/>
                <w:vertAlign w:val="superscript"/>
              </w:rPr>
              <w:t>a</w:t>
            </w:r>
          </w:p>
          <w:p w14:paraId="54DA3017"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(6.39)</w:t>
            </w:r>
          </w:p>
        </w:tc>
        <w:tc>
          <w:tcPr>
            <w:tcW w:w="1057" w:type="dxa"/>
            <w:gridSpan w:val="2"/>
            <w:tcBorders>
              <w:top w:val="nil"/>
              <w:left w:val="nil"/>
              <w:bottom w:val="nil"/>
              <w:right w:val="nil"/>
            </w:tcBorders>
          </w:tcPr>
          <w:p w14:paraId="5173B8F9" w14:textId="77777777" w:rsidR="00C72206" w:rsidRPr="004F76C7" w:rsidRDefault="00C72206" w:rsidP="004557EA">
            <w:pPr>
              <w:contextualSpacing/>
              <w:jc w:val="center"/>
              <w:rPr>
                <w:rFonts w:ascii="Times New Roman" w:hAnsi="Times New Roman" w:cs="Times New Roman"/>
              </w:rPr>
            </w:pPr>
            <w:r>
              <w:rPr>
                <w:rFonts w:ascii="Times New Roman" w:hAnsi="Times New Roman" w:cs="Times New Roman"/>
              </w:rPr>
              <w:t>1.74</w:t>
            </w:r>
          </w:p>
        </w:tc>
        <w:tc>
          <w:tcPr>
            <w:tcW w:w="974" w:type="dxa"/>
            <w:gridSpan w:val="2"/>
            <w:tcBorders>
              <w:top w:val="nil"/>
              <w:left w:val="nil"/>
              <w:bottom w:val="nil"/>
              <w:right w:val="nil"/>
            </w:tcBorders>
          </w:tcPr>
          <w:p w14:paraId="5F8C0165"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37.23</w:t>
            </w:r>
            <w:r>
              <w:rPr>
                <w:rFonts w:ascii="Times New Roman" w:hAnsi="Times New Roman" w:cs="Times New Roman"/>
              </w:rPr>
              <w:t xml:space="preserve"> </w:t>
            </w:r>
            <w:r w:rsidRPr="004F76C7">
              <w:rPr>
                <w:rFonts w:ascii="Times New Roman" w:hAnsi="Times New Roman" w:cs="Times New Roman"/>
              </w:rPr>
              <w:t>(7.36)</w:t>
            </w:r>
          </w:p>
        </w:tc>
        <w:tc>
          <w:tcPr>
            <w:tcW w:w="1093" w:type="dxa"/>
            <w:gridSpan w:val="4"/>
            <w:tcBorders>
              <w:top w:val="nil"/>
              <w:left w:val="nil"/>
              <w:bottom w:val="nil"/>
              <w:right w:val="nil"/>
            </w:tcBorders>
          </w:tcPr>
          <w:p w14:paraId="191E70D6"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 xml:space="preserve">36.13 </w:t>
            </w:r>
          </w:p>
          <w:p w14:paraId="3FDB7FDC"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(5.85)</w:t>
            </w:r>
          </w:p>
        </w:tc>
        <w:tc>
          <w:tcPr>
            <w:tcW w:w="242" w:type="dxa"/>
            <w:gridSpan w:val="2"/>
            <w:tcBorders>
              <w:top w:val="nil"/>
              <w:left w:val="nil"/>
              <w:bottom w:val="nil"/>
              <w:right w:val="nil"/>
            </w:tcBorders>
          </w:tcPr>
          <w:p w14:paraId="62C4E4A6" w14:textId="77777777" w:rsidR="00C72206" w:rsidRPr="004F76C7" w:rsidRDefault="00C72206" w:rsidP="004557EA">
            <w:pPr>
              <w:contextualSpacing/>
              <w:jc w:val="center"/>
              <w:rPr>
                <w:rFonts w:ascii="Times New Roman" w:hAnsi="Times New Roman" w:cs="Times New Roman"/>
              </w:rPr>
            </w:pPr>
          </w:p>
        </w:tc>
        <w:tc>
          <w:tcPr>
            <w:tcW w:w="873" w:type="dxa"/>
            <w:gridSpan w:val="2"/>
            <w:tcBorders>
              <w:top w:val="nil"/>
              <w:left w:val="nil"/>
              <w:bottom w:val="nil"/>
              <w:right w:val="nil"/>
            </w:tcBorders>
          </w:tcPr>
          <w:p w14:paraId="3684AA51"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24.47 (6.50)</w:t>
            </w:r>
          </w:p>
        </w:tc>
        <w:tc>
          <w:tcPr>
            <w:tcW w:w="958" w:type="dxa"/>
            <w:gridSpan w:val="2"/>
            <w:tcBorders>
              <w:top w:val="nil"/>
              <w:left w:val="nil"/>
              <w:bottom w:val="nil"/>
              <w:right w:val="nil"/>
            </w:tcBorders>
          </w:tcPr>
          <w:p w14:paraId="1A86C27D"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26.50 (6.33)</w:t>
            </w:r>
          </w:p>
        </w:tc>
      </w:tr>
      <w:tr w:rsidR="00C72206" w:rsidRPr="004F76C7" w14:paraId="72DDE529" w14:textId="77777777" w:rsidTr="00455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684"/>
        </w:trPr>
        <w:tc>
          <w:tcPr>
            <w:tcW w:w="1443" w:type="dxa"/>
            <w:tcBorders>
              <w:top w:val="nil"/>
              <w:left w:val="nil"/>
              <w:bottom w:val="nil"/>
              <w:right w:val="nil"/>
            </w:tcBorders>
          </w:tcPr>
          <w:p w14:paraId="3265B690" w14:textId="77777777" w:rsidR="00C72206" w:rsidRPr="004F76C7" w:rsidRDefault="00C72206" w:rsidP="004557EA">
            <w:pPr>
              <w:contextualSpacing/>
              <w:rPr>
                <w:rFonts w:ascii="Times New Roman" w:hAnsi="Times New Roman" w:cs="Times New Roman"/>
              </w:rPr>
            </w:pPr>
            <w:r w:rsidRPr="004F76C7">
              <w:rPr>
                <w:rFonts w:ascii="Times New Roman" w:hAnsi="Times New Roman" w:cs="Times New Roman"/>
              </w:rPr>
              <w:t>Negative Affect</w:t>
            </w:r>
          </w:p>
        </w:tc>
        <w:tc>
          <w:tcPr>
            <w:tcW w:w="936" w:type="dxa"/>
            <w:gridSpan w:val="2"/>
            <w:tcBorders>
              <w:top w:val="nil"/>
              <w:left w:val="nil"/>
              <w:bottom w:val="nil"/>
              <w:right w:val="nil"/>
            </w:tcBorders>
          </w:tcPr>
          <w:p w14:paraId="031990A7"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11.64</w:t>
            </w:r>
            <w:r w:rsidRPr="004F76C7">
              <w:rPr>
                <w:rFonts w:ascii="Times New Roman" w:hAnsi="Times New Roman" w:cs="Times New Roman"/>
                <w:vertAlign w:val="superscript"/>
              </w:rPr>
              <w:t>a</w:t>
            </w:r>
            <w:r w:rsidRPr="004F76C7">
              <w:rPr>
                <w:rFonts w:ascii="Times New Roman" w:hAnsi="Times New Roman" w:cs="Times New Roman"/>
              </w:rPr>
              <w:t xml:space="preserve"> (2.18)</w:t>
            </w:r>
          </w:p>
        </w:tc>
        <w:tc>
          <w:tcPr>
            <w:tcW w:w="972" w:type="dxa"/>
            <w:gridSpan w:val="2"/>
            <w:tcBorders>
              <w:top w:val="nil"/>
              <w:left w:val="nil"/>
              <w:bottom w:val="nil"/>
              <w:right w:val="nil"/>
            </w:tcBorders>
          </w:tcPr>
          <w:p w14:paraId="06CEFE16"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17.07</w:t>
            </w:r>
            <w:r w:rsidRPr="004F76C7">
              <w:rPr>
                <w:rFonts w:ascii="Times New Roman" w:hAnsi="Times New Roman" w:cs="Times New Roman"/>
                <w:vertAlign w:val="superscript"/>
              </w:rPr>
              <w:t>a</w:t>
            </w:r>
            <w:r w:rsidRPr="004F76C7">
              <w:rPr>
                <w:rFonts w:ascii="Times New Roman" w:hAnsi="Times New Roman" w:cs="Times New Roman"/>
              </w:rPr>
              <w:t xml:space="preserve"> (6.44)</w:t>
            </w:r>
          </w:p>
        </w:tc>
        <w:tc>
          <w:tcPr>
            <w:tcW w:w="1057" w:type="dxa"/>
            <w:gridSpan w:val="2"/>
            <w:tcBorders>
              <w:top w:val="nil"/>
              <w:left w:val="nil"/>
              <w:bottom w:val="nil"/>
              <w:right w:val="nil"/>
            </w:tcBorders>
          </w:tcPr>
          <w:p w14:paraId="4DF633F0" w14:textId="77777777" w:rsidR="00C72206" w:rsidRPr="004F76C7" w:rsidRDefault="00C72206" w:rsidP="004557EA">
            <w:pPr>
              <w:contextualSpacing/>
              <w:jc w:val="center"/>
              <w:rPr>
                <w:rFonts w:ascii="Times New Roman" w:hAnsi="Times New Roman" w:cs="Times New Roman"/>
              </w:rPr>
            </w:pPr>
            <w:r>
              <w:rPr>
                <w:rFonts w:ascii="Times New Roman" w:hAnsi="Times New Roman" w:cs="Times New Roman"/>
              </w:rPr>
              <w:t>1.13</w:t>
            </w:r>
          </w:p>
        </w:tc>
        <w:tc>
          <w:tcPr>
            <w:tcW w:w="974" w:type="dxa"/>
            <w:gridSpan w:val="2"/>
            <w:tcBorders>
              <w:top w:val="nil"/>
              <w:left w:val="nil"/>
              <w:bottom w:val="nil"/>
              <w:right w:val="nil"/>
            </w:tcBorders>
          </w:tcPr>
          <w:p w14:paraId="79335385"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11.77 (2.35)</w:t>
            </w:r>
          </w:p>
        </w:tc>
        <w:tc>
          <w:tcPr>
            <w:tcW w:w="1093" w:type="dxa"/>
            <w:gridSpan w:val="4"/>
            <w:tcBorders>
              <w:top w:val="nil"/>
              <w:left w:val="nil"/>
              <w:bottom w:val="nil"/>
              <w:right w:val="nil"/>
            </w:tcBorders>
          </w:tcPr>
          <w:p w14:paraId="411801F6"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 xml:space="preserve">11.53 </w:t>
            </w:r>
          </w:p>
          <w:p w14:paraId="511022E4"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(2.10)</w:t>
            </w:r>
          </w:p>
        </w:tc>
        <w:tc>
          <w:tcPr>
            <w:tcW w:w="242" w:type="dxa"/>
            <w:gridSpan w:val="2"/>
            <w:tcBorders>
              <w:top w:val="nil"/>
              <w:left w:val="nil"/>
              <w:bottom w:val="nil"/>
              <w:right w:val="nil"/>
            </w:tcBorders>
          </w:tcPr>
          <w:p w14:paraId="73176D93" w14:textId="77777777" w:rsidR="00C72206" w:rsidRPr="004F76C7" w:rsidRDefault="00C72206" w:rsidP="004557EA">
            <w:pPr>
              <w:contextualSpacing/>
              <w:jc w:val="center"/>
              <w:rPr>
                <w:rFonts w:ascii="Times New Roman" w:hAnsi="Times New Roman" w:cs="Times New Roman"/>
              </w:rPr>
            </w:pPr>
          </w:p>
        </w:tc>
        <w:tc>
          <w:tcPr>
            <w:tcW w:w="873" w:type="dxa"/>
            <w:gridSpan w:val="2"/>
            <w:tcBorders>
              <w:top w:val="nil"/>
              <w:left w:val="nil"/>
              <w:bottom w:val="nil"/>
              <w:right w:val="nil"/>
            </w:tcBorders>
          </w:tcPr>
          <w:p w14:paraId="64D39E0E"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18.73 (7.96)</w:t>
            </w:r>
          </w:p>
        </w:tc>
        <w:tc>
          <w:tcPr>
            <w:tcW w:w="958" w:type="dxa"/>
            <w:gridSpan w:val="2"/>
            <w:tcBorders>
              <w:top w:val="nil"/>
              <w:left w:val="nil"/>
              <w:bottom w:val="nil"/>
              <w:right w:val="nil"/>
            </w:tcBorders>
          </w:tcPr>
          <w:p w14:paraId="25637074"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15.29</w:t>
            </w:r>
            <w:r>
              <w:rPr>
                <w:rFonts w:ascii="Times New Roman" w:hAnsi="Times New Roman" w:cs="Times New Roman"/>
              </w:rPr>
              <w:t xml:space="preserve"> </w:t>
            </w:r>
            <w:r w:rsidRPr="004F76C7">
              <w:rPr>
                <w:rFonts w:ascii="Times New Roman" w:hAnsi="Times New Roman" w:cs="Times New Roman"/>
              </w:rPr>
              <w:t>(2.79)</w:t>
            </w:r>
          </w:p>
        </w:tc>
      </w:tr>
      <w:tr w:rsidR="00C72206" w:rsidRPr="004F76C7" w14:paraId="178E93E6" w14:textId="77777777" w:rsidTr="00455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189" w:type="dxa"/>
          <w:trHeight w:val="252"/>
        </w:trPr>
        <w:tc>
          <w:tcPr>
            <w:tcW w:w="1443" w:type="dxa"/>
            <w:tcBorders>
              <w:top w:val="nil"/>
              <w:left w:val="nil"/>
              <w:bottom w:val="nil"/>
              <w:right w:val="nil"/>
            </w:tcBorders>
          </w:tcPr>
          <w:p w14:paraId="45AD39A0" w14:textId="77777777" w:rsidR="00C72206" w:rsidRPr="004F76C7" w:rsidRDefault="00C72206" w:rsidP="004557EA">
            <w:pPr>
              <w:contextualSpacing/>
              <w:rPr>
                <w:rFonts w:ascii="Times New Roman" w:hAnsi="Times New Roman" w:cs="Times New Roman"/>
                <w:b/>
              </w:rPr>
            </w:pPr>
            <w:r w:rsidRPr="004F76C7">
              <w:rPr>
                <w:rFonts w:ascii="Times New Roman" w:hAnsi="Times New Roman" w:cs="Times New Roman"/>
                <w:b/>
              </w:rPr>
              <w:t>SSES</w:t>
            </w:r>
          </w:p>
        </w:tc>
        <w:tc>
          <w:tcPr>
            <w:tcW w:w="689" w:type="dxa"/>
            <w:tcBorders>
              <w:top w:val="nil"/>
              <w:left w:val="nil"/>
              <w:bottom w:val="nil"/>
              <w:right w:val="nil"/>
            </w:tcBorders>
          </w:tcPr>
          <w:p w14:paraId="21887FFA" w14:textId="77777777" w:rsidR="00C72206" w:rsidRPr="004F76C7" w:rsidRDefault="00C72206" w:rsidP="004557EA">
            <w:pPr>
              <w:contextualSpacing/>
              <w:jc w:val="center"/>
              <w:rPr>
                <w:rFonts w:ascii="Times New Roman" w:hAnsi="Times New Roman" w:cs="Times New Roman"/>
              </w:rPr>
            </w:pPr>
          </w:p>
        </w:tc>
        <w:tc>
          <w:tcPr>
            <w:tcW w:w="969" w:type="dxa"/>
            <w:gridSpan w:val="2"/>
            <w:tcBorders>
              <w:top w:val="nil"/>
              <w:left w:val="nil"/>
              <w:bottom w:val="nil"/>
              <w:right w:val="nil"/>
            </w:tcBorders>
          </w:tcPr>
          <w:p w14:paraId="0CA24CED" w14:textId="77777777" w:rsidR="00C72206" w:rsidRPr="004F76C7" w:rsidRDefault="00C72206" w:rsidP="004557EA">
            <w:pPr>
              <w:contextualSpacing/>
              <w:jc w:val="center"/>
              <w:rPr>
                <w:rFonts w:ascii="Times New Roman" w:hAnsi="Times New Roman" w:cs="Times New Roman"/>
              </w:rPr>
            </w:pPr>
          </w:p>
        </w:tc>
        <w:tc>
          <w:tcPr>
            <w:tcW w:w="1163" w:type="dxa"/>
            <w:gridSpan w:val="2"/>
            <w:tcBorders>
              <w:top w:val="nil"/>
              <w:left w:val="nil"/>
              <w:bottom w:val="nil"/>
              <w:right w:val="nil"/>
            </w:tcBorders>
          </w:tcPr>
          <w:p w14:paraId="496DCEED" w14:textId="77777777" w:rsidR="00C72206" w:rsidRPr="004F76C7" w:rsidRDefault="00C72206" w:rsidP="004557EA">
            <w:pPr>
              <w:contextualSpacing/>
              <w:jc w:val="center"/>
              <w:rPr>
                <w:rFonts w:ascii="Times New Roman" w:hAnsi="Times New Roman" w:cs="Times New Roman"/>
              </w:rPr>
            </w:pPr>
          </w:p>
        </w:tc>
        <w:tc>
          <w:tcPr>
            <w:tcW w:w="1074" w:type="dxa"/>
            <w:gridSpan w:val="2"/>
            <w:tcBorders>
              <w:top w:val="nil"/>
              <w:left w:val="nil"/>
              <w:bottom w:val="nil"/>
              <w:right w:val="nil"/>
            </w:tcBorders>
          </w:tcPr>
          <w:p w14:paraId="14A84818" w14:textId="77777777" w:rsidR="00C72206" w:rsidRPr="004F76C7" w:rsidRDefault="00C72206" w:rsidP="004557EA">
            <w:pPr>
              <w:contextualSpacing/>
              <w:jc w:val="center"/>
              <w:rPr>
                <w:rFonts w:ascii="Times New Roman" w:hAnsi="Times New Roman" w:cs="Times New Roman"/>
              </w:rPr>
            </w:pPr>
          </w:p>
        </w:tc>
        <w:tc>
          <w:tcPr>
            <w:tcW w:w="249" w:type="dxa"/>
            <w:gridSpan w:val="2"/>
            <w:tcBorders>
              <w:top w:val="nil"/>
              <w:left w:val="nil"/>
              <w:bottom w:val="nil"/>
              <w:right w:val="nil"/>
            </w:tcBorders>
          </w:tcPr>
          <w:p w14:paraId="16E28D13" w14:textId="77777777" w:rsidR="00C72206" w:rsidRPr="004F76C7" w:rsidRDefault="00C72206" w:rsidP="004557EA">
            <w:pPr>
              <w:contextualSpacing/>
              <w:jc w:val="center"/>
              <w:rPr>
                <w:rFonts w:ascii="Times New Roman" w:hAnsi="Times New Roman" w:cs="Times New Roman"/>
              </w:rPr>
            </w:pPr>
          </w:p>
        </w:tc>
        <w:tc>
          <w:tcPr>
            <w:tcW w:w="771" w:type="dxa"/>
            <w:gridSpan w:val="2"/>
            <w:tcBorders>
              <w:top w:val="nil"/>
              <w:left w:val="nil"/>
              <w:bottom w:val="nil"/>
              <w:right w:val="nil"/>
            </w:tcBorders>
          </w:tcPr>
          <w:p w14:paraId="0C4AC8E7" w14:textId="77777777" w:rsidR="00C72206" w:rsidRPr="004F76C7" w:rsidRDefault="00C72206" w:rsidP="004557EA">
            <w:pPr>
              <w:contextualSpacing/>
              <w:jc w:val="center"/>
              <w:rPr>
                <w:rFonts w:ascii="Times New Roman" w:hAnsi="Times New Roman" w:cs="Times New Roman"/>
              </w:rPr>
            </w:pPr>
          </w:p>
        </w:tc>
        <w:tc>
          <w:tcPr>
            <w:tcW w:w="1022" w:type="dxa"/>
            <w:gridSpan w:val="4"/>
            <w:tcBorders>
              <w:top w:val="nil"/>
              <w:left w:val="nil"/>
              <w:bottom w:val="nil"/>
              <w:right w:val="nil"/>
            </w:tcBorders>
          </w:tcPr>
          <w:p w14:paraId="2C0A05D5" w14:textId="77777777" w:rsidR="00C72206" w:rsidRPr="004F76C7" w:rsidRDefault="00C72206" w:rsidP="004557EA">
            <w:pPr>
              <w:contextualSpacing/>
              <w:jc w:val="center"/>
              <w:rPr>
                <w:rFonts w:ascii="Times New Roman" w:hAnsi="Times New Roman" w:cs="Times New Roman"/>
              </w:rPr>
            </w:pPr>
          </w:p>
        </w:tc>
      </w:tr>
      <w:tr w:rsidR="00C72206" w:rsidRPr="004F76C7" w14:paraId="571F58F9" w14:textId="77777777" w:rsidTr="00455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720"/>
        </w:trPr>
        <w:tc>
          <w:tcPr>
            <w:tcW w:w="1443" w:type="dxa"/>
            <w:tcBorders>
              <w:top w:val="nil"/>
              <w:left w:val="nil"/>
              <w:bottom w:val="nil"/>
              <w:right w:val="nil"/>
            </w:tcBorders>
          </w:tcPr>
          <w:p w14:paraId="53CC9806" w14:textId="77777777" w:rsidR="00C72206" w:rsidRPr="004F76C7" w:rsidRDefault="00C72206" w:rsidP="004557EA">
            <w:pPr>
              <w:contextualSpacing/>
              <w:rPr>
                <w:rFonts w:ascii="Times New Roman" w:hAnsi="Times New Roman" w:cs="Times New Roman"/>
              </w:rPr>
            </w:pPr>
            <w:r w:rsidRPr="004F76C7">
              <w:rPr>
                <w:rFonts w:ascii="Times New Roman" w:hAnsi="Times New Roman" w:cs="Times New Roman"/>
              </w:rPr>
              <w:t>Performance Self-Esteem</w:t>
            </w:r>
          </w:p>
        </w:tc>
        <w:tc>
          <w:tcPr>
            <w:tcW w:w="936" w:type="dxa"/>
            <w:gridSpan w:val="2"/>
            <w:tcBorders>
              <w:top w:val="nil"/>
              <w:left w:val="nil"/>
              <w:bottom w:val="nil"/>
              <w:right w:val="nil"/>
            </w:tcBorders>
          </w:tcPr>
          <w:p w14:paraId="6AF1043B"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3.09</w:t>
            </w:r>
            <w:r w:rsidRPr="004F76C7">
              <w:rPr>
                <w:rFonts w:ascii="Times New Roman" w:hAnsi="Times New Roman" w:cs="Times New Roman"/>
                <w:vertAlign w:val="superscript"/>
              </w:rPr>
              <w:t>b</w:t>
            </w:r>
            <w:r w:rsidRPr="004F76C7">
              <w:rPr>
                <w:rFonts w:ascii="Times New Roman" w:hAnsi="Times New Roman" w:cs="Times New Roman"/>
              </w:rPr>
              <w:t xml:space="preserve"> (0.56)</w:t>
            </w:r>
          </w:p>
        </w:tc>
        <w:tc>
          <w:tcPr>
            <w:tcW w:w="972" w:type="dxa"/>
            <w:gridSpan w:val="2"/>
            <w:tcBorders>
              <w:top w:val="nil"/>
              <w:left w:val="nil"/>
              <w:bottom w:val="nil"/>
              <w:right w:val="nil"/>
            </w:tcBorders>
          </w:tcPr>
          <w:p w14:paraId="3B3C3469"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2.76</w:t>
            </w:r>
            <w:r w:rsidRPr="004F76C7">
              <w:rPr>
                <w:rFonts w:ascii="Times New Roman" w:hAnsi="Times New Roman" w:cs="Times New Roman"/>
                <w:vertAlign w:val="superscript"/>
              </w:rPr>
              <w:t>b</w:t>
            </w:r>
            <w:r w:rsidRPr="004F76C7">
              <w:rPr>
                <w:rFonts w:ascii="Times New Roman" w:hAnsi="Times New Roman" w:cs="Times New Roman"/>
              </w:rPr>
              <w:t xml:space="preserve"> (0.52)</w:t>
            </w:r>
          </w:p>
        </w:tc>
        <w:tc>
          <w:tcPr>
            <w:tcW w:w="1057" w:type="dxa"/>
            <w:gridSpan w:val="2"/>
            <w:tcBorders>
              <w:top w:val="nil"/>
              <w:left w:val="nil"/>
              <w:bottom w:val="nil"/>
              <w:right w:val="nil"/>
            </w:tcBorders>
          </w:tcPr>
          <w:p w14:paraId="0FB3660E" w14:textId="77777777" w:rsidR="00C72206" w:rsidRPr="004F76C7" w:rsidRDefault="00C72206" w:rsidP="004557EA">
            <w:pPr>
              <w:contextualSpacing/>
              <w:jc w:val="center"/>
              <w:rPr>
                <w:rFonts w:ascii="Times New Roman" w:hAnsi="Times New Roman" w:cs="Times New Roman"/>
              </w:rPr>
            </w:pPr>
            <w:r>
              <w:rPr>
                <w:rFonts w:ascii="Times New Roman" w:hAnsi="Times New Roman" w:cs="Times New Roman"/>
              </w:rPr>
              <w:t>.61</w:t>
            </w:r>
          </w:p>
        </w:tc>
        <w:tc>
          <w:tcPr>
            <w:tcW w:w="974" w:type="dxa"/>
            <w:gridSpan w:val="2"/>
            <w:tcBorders>
              <w:top w:val="nil"/>
              <w:left w:val="nil"/>
              <w:bottom w:val="nil"/>
              <w:right w:val="nil"/>
            </w:tcBorders>
          </w:tcPr>
          <w:p w14:paraId="705EEC9E"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3.09 (0.66)</w:t>
            </w:r>
          </w:p>
        </w:tc>
        <w:tc>
          <w:tcPr>
            <w:tcW w:w="1093" w:type="dxa"/>
            <w:gridSpan w:val="4"/>
            <w:tcBorders>
              <w:top w:val="nil"/>
              <w:left w:val="nil"/>
              <w:bottom w:val="nil"/>
              <w:right w:val="nil"/>
            </w:tcBorders>
          </w:tcPr>
          <w:p w14:paraId="04A858D2"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3.09 (0.48)</w:t>
            </w:r>
          </w:p>
        </w:tc>
        <w:tc>
          <w:tcPr>
            <w:tcW w:w="242" w:type="dxa"/>
            <w:gridSpan w:val="2"/>
            <w:tcBorders>
              <w:top w:val="nil"/>
              <w:left w:val="nil"/>
              <w:bottom w:val="nil"/>
              <w:right w:val="nil"/>
            </w:tcBorders>
          </w:tcPr>
          <w:p w14:paraId="496427A9" w14:textId="77777777" w:rsidR="00C72206" w:rsidRPr="004F76C7" w:rsidRDefault="00C72206" w:rsidP="004557EA">
            <w:pPr>
              <w:contextualSpacing/>
              <w:jc w:val="center"/>
              <w:rPr>
                <w:rFonts w:ascii="Times New Roman" w:hAnsi="Times New Roman" w:cs="Times New Roman"/>
              </w:rPr>
            </w:pPr>
          </w:p>
        </w:tc>
        <w:tc>
          <w:tcPr>
            <w:tcW w:w="873" w:type="dxa"/>
            <w:gridSpan w:val="2"/>
            <w:tcBorders>
              <w:top w:val="nil"/>
              <w:left w:val="nil"/>
              <w:bottom w:val="nil"/>
              <w:right w:val="nil"/>
            </w:tcBorders>
          </w:tcPr>
          <w:p w14:paraId="22526127"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2.70 (0.52)</w:t>
            </w:r>
          </w:p>
        </w:tc>
        <w:tc>
          <w:tcPr>
            <w:tcW w:w="958" w:type="dxa"/>
            <w:gridSpan w:val="2"/>
            <w:tcBorders>
              <w:top w:val="nil"/>
              <w:left w:val="nil"/>
              <w:bottom w:val="nil"/>
              <w:right w:val="nil"/>
            </w:tcBorders>
          </w:tcPr>
          <w:p w14:paraId="4D65D814"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2.83 (0.52)</w:t>
            </w:r>
          </w:p>
        </w:tc>
      </w:tr>
      <w:tr w:rsidR="00C72206" w:rsidRPr="004F76C7" w14:paraId="5B8FB18E" w14:textId="77777777" w:rsidTr="00455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711"/>
        </w:trPr>
        <w:tc>
          <w:tcPr>
            <w:tcW w:w="1443" w:type="dxa"/>
            <w:tcBorders>
              <w:top w:val="nil"/>
              <w:left w:val="nil"/>
              <w:bottom w:val="nil"/>
              <w:right w:val="nil"/>
            </w:tcBorders>
          </w:tcPr>
          <w:p w14:paraId="68A51CE6" w14:textId="77777777" w:rsidR="00C72206" w:rsidRPr="004F76C7" w:rsidRDefault="00C72206" w:rsidP="004557EA">
            <w:pPr>
              <w:contextualSpacing/>
              <w:rPr>
                <w:rFonts w:ascii="Times New Roman" w:hAnsi="Times New Roman" w:cs="Times New Roman"/>
              </w:rPr>
            </w:pPr>
            <w:r w:rsidRPr="004F76C7">
              <w:rPr>
                <w:rFonts w:ascii="Times New Roman" w:hAnsi="Times New Roman" w:cs="Times New Roman"/>
              </w:rPr>
              <w:t>Social Self-Esteem</w:t>
            </w:r>
          </w:p>
        </w:tc>
        <w:tc>
          <w:tcPr>
            <w:tcW w:w="936" w:type="dxa"/>
            <w:gridSpan w:val="2"/>
            <w:tcBorders>
              <w:top w:val="nil"/>
              <w:left w:val="nil"/>
              <w:bottom w:val="nil"/>
              <w:right w:val="nil"/>
            </w:tcBorders>
          </w:tcPr>
          <w:p w14:paraId="21529898"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4.35</w:t>
            </w:r>
            <w:r w:rsidRPr="004F76C7">
              <w:rPr>
                <w:rFonts w:ascii="Times New Roman" w:hAnsi="Times New Roman" w:cs="Times New Roman"/>
                <w:vertAlign w:val="superscript"/>
              </w:rPr>
              <w:t>a</w:t>
            </w:r>
            <w:r w:rsidRPr="004F76C7">
              <w:rPr>
                <w:rFonts w:ascii="Times New Roman" w:hAnsi="Times New Roman" w:cs="Times New Roman"/>
              </w:rPr>
              <w:t xml:space="preserve"> (0.81)</w:t>
            </w:r>
          </w:p>
        </w:tc>
        <w:tc>
          <w:tcPr>
            <w:tcW w:w="972" w:type="dxa"/>
            <w:gridSpan w:val="2"/>
            <w:tcBorders>
              <w:top w:val="nil"/>
              <w:left w:val="nil"/>
              <w:bottom w:val="nil"/>
              <w:right w:val="nil"/>
            </w:tcBorders>
          </w:tcPr>
          <w:p w14:paraId="78B4CE6A"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3.54</w:t>
            </w:r>
            <w:r w:rsidRPr="004F76C7">
              <w:rPr>
                <w:rFonts w:ascii="Times New Roman" w:hAnsi="Times New Roman" w:cs="Times New Roman"/>
                <w:vertAlign w:val="superscript"/>
              </w:rPr>
              <w:t>a</w:t>
            </w:r>
            <w:r w:rsidRPr="004F76C7">
              <w:rPr>
                <w:rFonts w:ascii="Times New Roman" w:hAnsi="Times New Roman" w:cs="Times New Roman"/>
              </w:rPr>
              <w:t xml:space="preserve"> (1.02)</w:t>
            </w:r>
          </w:p>
        </w:tc>
        <w:tc>
          <w:tcPr>
            <w:tcW w:w="1057" w:type="dxa"/>
            <w:gridSpan w:val="2"/>
            <w:tcBorders>
              <w:top w:val="nil"/>
              <w:left w:val="nil"/>
              <w:bottom w:val="nil"/>
              <w:right w:val="nil"/>
            </w:tcBorders>
          </w:tcPr>
          <w:p w14:paraId="4B5FB87C" w14:textId="77777777" w:rsidR="00C72206" w:rsidRPr="004F76C7" w:rsidRDefault="00C72206" w:rsidP="004557EA">
            <w:pPr>
              <w:contextualSpacing/>
              <w:jc w:val="center"/>
              <w:rPr>
                <w:rFonts w:ascii="Times New Roman" w:hAnsi="Times New Roman" w:cs="Times New Roman"/>
              </w:rPr>
            </w:pPr>
            <w:r>
              <w:rPr>
                <w:rFonts w:ascii="Times New Roman" w:hAnsi="Times New Roman" w:cs="Times New Roman"/>
              </w:rPr>
              <w:t>.88</w:t>
            </w:r>
          </w:p>
        </w:tc>
        <w:tc>
          <w:tcPr>
            <w:tcW w:w="974" w:type="dxa"/>
            <w:gridSpan w:val="2"/>
            <w:tcBorders>
              <w:top w:val="nil"/>
              <w:left w:val="nil"/>
              <w:bottom w:val="nil"/>
              <w:right w:val="nil"/>
            </w:tcBorders>
          </w:tcPr>
          <w:p w14:paraId="3235502E"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4.21 (0.88)</w:t>
            </w:r>
          </w:p>
        </w:tc>
        <w:tc>
          <w:tcPr>
            <w:tcW w:w="1093" w:type="dxa"/>
            <w:gridSpan w:val="4"/>
            <w:tcBorders>
              <w:top w:val="nil"/>
              <w:left w:val="nil"/>
              <w:bottom w:val="nil"/>
              <w:right w:val="nil"/>
            </w:tcBorders>
          </w:tcPr>
          <w:p w14:paraId="4251B41A"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4.47 (0.76)</w:t>
            </w:r>
          </w:p>
        </w:tc>
        <w:tc>
          <w:tcPr>
            <w:tcW w:w="242" w:type="dxa"/>
            <w:gridSpan w:val="2"/>
            <w:tcBorders>
              <w:top w:val="nil"/>
              <w:left w:val="nil"/>
              <w:bottom w:val="nil"/>
              <w:right w:val="nil"/>
            </w:tcBorders>
          </w:tcPr>
          <w:p w14:paraId="5377168C" w14:textId="77777777" w:rsidR="00C72206" w:rsidRPr="004F76C7" w:rsidRDefault="00C72206" w:rsidP="004557EA">
            <w:pPr>
              <w:contextualSpacing/>
              <w:jc w:val="center"/>
              <w:rPr>
                <w:rFonts w:ascii="Times New Roman" w:hAnsi="Times New Roman" w:cs="Times New Roman"/>
              </w:rPr>
            </w:pPr>
          </w:p>
        </w:tc>
        <w:tc>
          <w:tcPr>
            <w:tcW w:w="873" w:type="dxa"/>
            <w:gridSpan w:val="2"/>
            <w:tcBorders>
              <w:top w:val="nil"/>
              <w:left w:val="nil"/>
              <w:bottom w:val="nil"/>
              <w:right w:val="nil"/>
            </w:tcBorders>
          </w:tcPr>
          <w:p w14:paraId="1AA8CF2E"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3.25 (1.05)</w:t>
            </w:r>
          </w:p>
        </w:tc>
        <w:tc>
          <w:tcPr>
            <w:tcW w:w="958" w:type="dxa"/>
            <w:gridSpan w:val="2"/>
            <w:tcBorders>
              <w:top w:val="nil"/>
              <w:left w:val="nil"/>
              <w:bottom w:val="nil"/>
              <w:right w:val="nil"/>
            </w:tcBorders>
          </w:tcPr>
          <w:p w14:paraId="5920D4C7" w14:textId="77777777" w:rsidR="00C72206" w:rsidRPr="004F76C7" w:rsidRDefault="00C72206" w:rsidP="004557EA">
            <w:pPr>
              <w:contextualSpacing/>
              <w:jc w:val="center"/>
              <w:rPr>
                <w:rFonts w:ascii="Times New Roman" w:hAnsi="Times New Roman" w:cs="Times New Roman"/>
              </w:rPr>
            </w:pPr>
            <w:r w:rsidRPr="004F76C7">
              <w:rPr>
                <w:rFonts w:ascii="Times New Roman" w:hAnsi="Times New Roman" w:cs="Times New Roman"/>
              </w:rPr>
              <w:t>3.85 (0.93)</w:t>
            </w:r>
          </w:p>
        </w:tc>
      </w:tr>
    </w:tbl>
    <w:p w14:paraId="329B7791" w14:textId="77777777" w:rsidR="00C72206" w:rsidRPr="004F76C7" w:rsidRDefault="00C72206" w:rsidP="00C72206">
      <w:pPr>
        <w:pBdr>
          <w:top w:val="single" w:sz="4" w:space="1" w:color="auto"/>
        </w:pBdr>
        <w:ind w:right="90"/>
        <w:contextualSpacing/>
      </w:pPr>
      <w:r w:rsidRPr="004F76C7">
        <w:rPr>
          <w:i/>
        </w:rPr>
        <w:t xml:space="preserve">Note. </w:t>
      </w:r>
      <w:r w:rsidRPr="004F76C7">
        <w:t>Group means (</w:t>
      </w:r>
      <w:r w:rsidRPr="004F76C7">
        <w:rPr>
          <w:i/>
        </w:rPr>
        <w:t>SD</w:t>
      </w:r>
      <w:r w:rsidRPr="004F76C7">
        <w:t>) in each row that share subscripts differ significantly.</w:t>
      </w:r>
      <w:r>
        <w:t xml:space="preserve"> </w:t>
      </w:r>
      <w:r w:rsidRPr="004F76C7">
        <w:t>For all scales, higher scores are indicative of more extreme responses for the construct assessed and reflect participant experiences during the motivationa</w:t>
      </w:r>
      <w:r>
        <w:t xml:space="preserve">l climate intervention. C/TI = </w:t>
      </w:r>
      <w:r w:rsidRPr="004F76C7">
        <w:t xml:space="preserve">Caring, Task-Involving Climate; EI = Ego-Involving Climate; PASA = Primary </w:t>
      </w:r>
      <w:r w:rsidRPr="004F76C7">
        <w:lastRenderedPageBreak/>
        <w:t xml:space="preserve">Appraisal/Secondary Appraisal Scales; PANAS = Positive Affect and Negative Affect </w:t>
      </w:r>
      <w:r>
        <w:t>Schedule</w:t>
      </w:r>
      <w:r w:rsidRPr="004F76C7">
        <w:t>; SSES = State Self-Esteem Scale.</w:t>
      </w:r>
    </w:p>
    <w:p w14:paraId="1146CD7F" w14:textId="77777777" w:rsidR="00C72206" w:rsidRPr="004F76C7" w:rsidRDefault="00C72206" w:rsidP="00C72206">
      <w:pPr>
        <w:contextualSpacing/>
      </w:pPr>
      <w:r w:rsidRPr="004F76C7">
        <w:rPr>
          <w:vertAlign w:val="superscript"/>
        </w:rPr>
        <w:t xml:space="preserve">a </w:t>
      </w:r>
      <w:r w:rsidRPr="004F76C7">
        <w:rPr>
          <w:i/>
        </w:rPr>
        <w:t xml:space="preserve">p </w:t>
      </w:r>
      <w:r w:rsidRPr="004F76C7">
        <w:t>&lt; .01, between C/TI and EI.</w:t>
      </w:r>
      <w:r>
        <w:t xml:space="preserve"> </w:t>
      </w:r>
      <w:r w:rsidRPr="004F76C7">
        <w:rPr>
          <w:vertAlign w:val="superscript"/>
        </w:rPr>
        <w:t xml:space="preserve">b </w:t>
      </w:r>
      <w:r w:rsidRPr="004F76C7">
        <w:rPr>
          <w:i/>
        </w:rPr>
        <w:t xml:space="preserve">p </w:t>
      </w:r>
      <w:r w:rsidRPr="004F76C7">
        <w:t xml:space="preserve">&lt; .05, between C/TI and EI. </w:t>
      </w:r>
      <w:r w:rsidRPr="004F76C7">
        <w:rPr>
          <w:vertAlign w:val="superscript"/>
        </w:rPr>
        <w:t xml:space="preserve">c </w:t>
      </w:r>
      <w:r w:rsidRPr="004F76C7">
        <w:rPr>
          <w:i/>
        </w:rPr>
        <w:t xml:space="preserve">p </w:t>
      </w:r>
      <w:r w:rsidRPr="004F76C7">
        <w:t xml:space="preserve">&lt; .01, between males and females. </w:t>
      </w:r>
    </w:p>
    <w:p w14:paraId="6446301D" w14:textId="77777777" w:rsidR="00C72206" w:rsidRDefault="00C72206" w:rsidP="00C72206"/>
    <w:p w14:paraId="12A9A920" w14:textId="26FA6AC6" w:rsidR="00C72206" w:rsidRDefault="00C72206" w:rsidP="00C72206"/>
    <w:p w14:paraId="46999EDA" w14:textId="135FE2AB" w:rsidR="00FE4713" w:rsidRPr="00C72206" w:rsidRDefault="00FE4713" w:rsidP="007979F7">
      <w:pPr>
        <w:pStyle w:val="Tabletitle"/>
        <w:ind w:left="720" w:hanging="720"/>
        <w:rPr>
          <w:color w:val="000000" w:themeColor="text1"/>
        </w:rPr>
      </w:pPr>
    </w:p>
    <w:sectPr w:rsidR="00FE4713" w:rsidRPr="00C72206" w:rsidSect="00C72206">
      <w:pgSz w:w="12240" w:h="15840"/>
      <w:pgMar w:top="1440" w:right="1800" w:bottom="1440" w:left="1800" w:header="720" w:footer="720" w:gutter="0"/>
      <w:pgNumType w:start="3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A1261" w14:textId="77777777" w:rsidR="006E57FA" w:rsidRDefault="006E57FA" w:rsidP="00AF2C92">
      <w:r>
        <w:separator/>
      </w:r>
    </w:p>
  </w:endnote>
  <w:endnote w:type="continuationSeparator" w:id="0">
    <w:p w14:paraId="3A1CE5BE" w14:textId="77777777" w:rsidR="006E57FA" w:rsidRDefault="006E57FA"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µ¸¿òÃ¼">
    <w:panose1 w:val="020B0604020202020204"/>
    <w:charset w:val="81"/>
    <w:family w:val="modern"/>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27A7" w14:textId="77777777" w:rsidR="00926DE5" w:rsidRDefault="00926DE5" w:rsidP="00D74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C9F0AF" w14:textId="77777777" w:rsidR="00926DE5" w:rsidRDefault="00926DE5" w:rsidP="00D74C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7B16" w14:textId="77777777" w:rsidR="00926DE5" w:rsidRDefault="00926DE5" w:rsidP="00D74C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F508C" w14:textId="77777777" w:rsidR="006E57FA" w:rsidRDefault="006E57FA" w:rsidP="00AF2C92">
      <w:r>
        <w:separator/>
      </w:r>
    </w:p>
  </w:footnote>
  <w:footnote w:type="continuationSeparator" w:id="0">
    <w:p w14:paraId="59C3DE42" w14:textId="77777777" w:rsidR="006E57FA" w:rsidRDefault="006E57FA"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5C9D" w14:textId="77777777" w:rsidR="00926DE5" w:rsidRDefault="00926DE5" w:rsidP="00D74C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FACA7" w14:textId="77777777" w:rsidR="00926DE5" w:rsidRDefault="00926DE5" w:rsidP="00D74CE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EBC4" w14:textId="77777777" w:rsidR="00926DE5" w:rsidRDefault="00926DE5" w:rsidP="00D74C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6D5EF0E7" w14:textId="5266A16E" w:rsidR="00926DE5" w:rsidRDefault="00926DE5" w:rsidP="003C345D">
    <w:pPr>
      <w:pStyle w:val="Header"/>
    </w:pPr>
    <w:r>
      <w:t>THE PROTECTIVE IMPACT OF A CARING, TASK-INVOLVING CLIMATE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D3E1" w14:textId="77777777" w:rsidR="00926DE5" w:rsidRDefault="00926DE5" w:rsidP="00D74C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D3C4397" w14:textId="7F2835CD" w:rsidR="00926DE5" w:rsidRDefault="00926DE5" w:rsidP="00E73E07">
    <w:pPr>
      <w:pStyle w:val="Header"/>
    </w:pPr>
    <w:r>
      <w:t>Running head: THE PROTECTIVE IMPACT OF A CARING, TASK-INVOLVING CLIMATE</w:t>
    </w:r>
  </w:p>
  <w:p w14:paraId="0BF9E46E" w14:textId="77777777" w:rsidR="00926DE5" w:rsidRPr="00D23380" w:rsidRDefault="00926DE5" w:rsidP="00D74C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1A19" w14:textId="77777777" w:rsidR="0078366A" w:rsidRDefault="00021D6D" w:rsidP="009247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7CED9F" w14:textId="77777777" w:rsidR="0078366A" w:rsidRDefault="006E57FA" w:rsidP="0078366A">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A0FF" w14:textId="77777777" w:rsidR="0078366A" w:rsidRDefault="00021D6D" w:rsidP="0092477B">
    <w:pPr>
      <w:pStyle w:val="Header"/>
      <w:framePr w:wrap="around" w:vAnchor="text" w:hAnchor="margin" w:xAlign="right" w:y="1"/>
      <w:rPr>
        <w:rStyle w:val="PageNumber"/>
      </w:rPr>
    </w:pPr>
    <w:r>
      <w:rPr>
        <w:rStyle w:val="PageNumber"/>
      </w:rPr>
      <w:t>33</w:t>
    </w:r>
  </w:p>
  <w:p w14:paraId="401F32CD" w14:textId="77777777" w:rsidR="0078366A" w:rsidRDefault="00021D6D" w:rsidP="00E440DA">
    <w:pPr>
      <w:pStyle w:val="Header"/>
    </w:pPr>
    <w:r>
      <w:t>THE PROTECTIVE IMPACT OF A CARING, TASK-INVOLVING CLIMATE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6E2230"/>
    <w:multiLevelType w:val="hybridMultilevel"/>
    <w:tmpl w:val="410E0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F3"/>
    <w:rsid w:val="00001899"/>
    <w:rsid w:val="000041D6"/>
    <w:rsid w:val="000049AD"/>
    <w:rsid w:val="000133C0"/>
    <w:rsid w:val="00014C4E"/>
    <w:rsid w:val="00017107"/>
    <w:rsid w:val="000202E2"/>
    <w:rsid w:val="00021D6D"/>
    <w:rsid w:val="00022441"/>
    <w:rsid w:val="0002261E"/>
    <w:rsid w:val="00024839"/>
    <w:rsid w:val="00026871"/>
    <w:rsid w:val="00037A98"/>
    <w:rsid w:val="00041083"/>
    <w:rsid w:val="000427FB"/>
    <w:rsid w:val="0004455E"/>
    <w:rsid w:val="00047CB5"/>
    <w:rsid w:val="00051FAA"/>
    <w:rsid w:val="00056525"/>
    <w:rsid w:val="000572A9"/>
    <w:rsid w:val="00057F68"/>
    <w:rsid w:val="00061325"/>
    <w:rsid w:val="0006425B"/>
    <w:rsid w:val="0006715A"/>
    <w:rsid w:val="000733AC"/>
    <w:rsid w:val="00074D22"/>
    <w:rsid w:val="00074FD7"/>
    <w:rsid w:val="00075081"/>
    <w:rsid w:val="0007528A"/>
    <w:rsid w:val="000811AB"/>
    <w:rsid w:val="00083C5F"/>
    <w:rsid w:val="0009172C"/>
    <w:rsid w:val="00092AB2"/>
    <w:rsid w:val="000930EC"/>
    <w:rsid w:val="00095E61"/>
    <w:rsid w:val="000966C1"/>
    <w:rsid w:val="000970AC"/>
    <w:rsid w:val="000A1167"/>
    <w:rsid w:val="000A4428"/>
    <w:rsid w:val="000A6D40"/>
    <w:rsid w:val="000A7BC3"/>
    <w:rsid w:val="000B1661"/>
    <w:rsid w:val="000B2E88"/>
    <w:rsid w:val="000B4543"/>
    <w:rsid w:val="000B4603"/>
    <w:rsid w:val="000C09BE"/>
    <w:rsid w:val="000C1380"/>
    <w:rsid w:val="000C554F"/>
    <w:rsid w:val="000C7F1D"/>
    <w:rsid w:val="000D0DC5"/>
    <w:rsid w:val="000D15B4"/>
    <w:rsid w:val="000D15FF"/>
    <w:rsid w:val="000D28DF"/>
    <w:rsid w:val="000D3C62"/>
    <w:rsid w:val="000D488B"/>
    <w:rsid w:val="000D5119"/>
    <w:rsid w:val="000D68DF"/>
    <w:rsid w:val="000E138D"/>
    <w:rsid w:val="000E187A"/>
    <w:rsid w:val="000E2D61"/>
    <w:rsid w:val="000E450E"/>
    <w:rsid w:val="000E6259"/>
    <w:rsid w:val="000F1BD5"/>
    <w:rsid w:val="000F420D"/>
    <w:rsid w:val="000F4677"/>
    <w:rsid w:val="000F5BE0"/>
    <w:rsid w:val="00100587"/>
    <w:rsid w:val="001011DB"/>
    <w:rsid w:val="0010284E"/>
    <w:rsid w:val="00103122"/>
    <w:rsid w:val="0010336A"/>
    <w:rsid w:val="00103AE6"/>
    <w:rsid w:val="001050F1"/>
    <w:rsid w:val="00105AEA"/>
    <w:rsid w:val="00106DAF"/>
    <w:rsid w:val="001075E4"/>
    <w:rsid w:val="00116023"/>
    <w:rsid w:val="0012698E"/>
    <w:rsid w:val="00134A51"/>
    <w:rsid w:val="00137488"/>
    <w:rsid w:val="00140727"/>
    <w:rsid w:val="00153BA7"/>
    <w:rsid w:val="00160628"/>
    <w:rsid w:val="00161344"/>
    <w:rsid w:val="00162195"/>
    <w:rsid w:val="0016322A"/>
    <w:rsid w:val="0016432F"/>
    <w:rsid w:val="00165A21"/>
    <w:rsid w:val="001705CE"/>
    <w:rsid w:val="00173BC4"/>
    <w:rsid w:val="0017707B"/>
    <w:rsid w:val="0017714B"/>
    <w:rsid w:val="001804DF"/>
    <w:rsid w:val="00181BDC"/>
    <w:rsid w:val="00181DB0"/>
    <w:rsid w:val="001829E3"/>
    <w:rsid w:val="00185F1D"/>
    <w:rsid w:val="0019731E"/>
    <w:rsid w:val="001A09FE"/>
    <w:rsid w:val="001A3600"/>
    <w:rsid w:val="001A67C9"/>
    <w:rsid w:val="001A69DE"/>
    <w:rsid w:val="001B1C7C"/>
    <w:rsid w:val="001B398F"/>
    <w:rsid w:val="001B46C6"/>
    <w:rsid w:val="001B4B48"/>
    <w:rsid w:val="001B4D1F"/>
    <w:rsid w:val="001B7681"/>
    <w:rsid w:val="001B7BFF"/>
    <w:rsid w:val="001B7CAE"/>
    <w:rsid w:val="001C0772"/>
    <w:rsid w:val="001C082F"/>
    <w:rsid w:val="001C0D4F"/>
    <w:rsid w:val="001C1DEC"/>
    <w:rsid w:val="001C310C"/>
    <w:rsid w:val="001C5736"/>
    <w:rsid w:val="001D18A5"/>
    <w:rsid w:val="001D4A49"/>
    <w:rsid w:val="001D6F88"/>
    <w:rsid w:val="001D751F"/>
    <w:rsid w:val="001E0572"/>
    <w:rsid w:val="001E0A67"/>
    <w:rsid w:val="001E1028"/>
    <w:rsid w:val="001E14E2"/>
    <w:rsid w:val="001E6302"/>
    <w:rsid w:val="001E7DCB"/>
    <w:rsid w:val="001F3411"/>
    <w:rsid w:val="001F4287"/>
    <w:rsid w:val="001F4DBA"/>
    <w:rsid w:val="00201503"/>
    <w:rsid w:val="0020415E"/>
    <w:rsid w:val="00204FF4"/>
    <w:rsid w:val="0021056E"/>
    <w:rsid w:val="0021075D"/>
    <w:rsid w:val="0021165A"/>
    <w:rsid w:val="002117DD"/>
    <w:rsid w:val="00211BC9"/>
    <w:rsid w:val="0021620C"/>
    <w:rsid w:val="00216E78"/>
    <w:rsid w:val="00217275"/>
    <w:rsid w:val="0022300A"/>
    <w:rsid w:val="00225A72"/>
    <w:rsid w:val="00231BB0"/>
    <w:rsid w:val="00236F4B"/>
    <w:rsid w:val="00242B0D"/>
    <w:rsid w:val="00245535"/>
    <w:rsid w:val="002467C6"/>
    <w:rsid w:val="0024692A"/>
    <w:rsid w:val="002476C6"/>
    <w:rsid w:val="00252BBA"/>
    <w:rsid w:val="00253123"/>
    <w:rsid w:val="00264001"/>
    <w:rsid w:val="00266354"/>
    <w:rsid w:val="002679FB"/>
    <w:rsid w:val="00267A18"/>
    <w:rsid w:val="00272FE4"/>
    <w:rsid w:val="00273462"/>
    <w:rsid w:val="0027395B"/>
    <w:rsid w:val="00275854"/>
    <w:rsid w:val="00283B41"/>
    <w:rsid w:val="00285F28"/>
    <w:rsid w:val="00286398"/>
    <w:rsid w:val="00287EB1"/>
    <w:rsid w:val="0029575D"/>
    <w:rsid w:val="002A3C42"/>
    <w:rsid w:val="002A5CA6"/>
    <w:rsid w:val="002A5D75"/>
    <w:rsid w:val="002A6B6E"/>
    <w:rsid w:val="002B1B1A"/>
    <w:rsid w:val="002B1CC7"/>
    <w:rsid w:val="002B1F64"/>
    <w:rsid w:val="002B7228"/>
    <w:rsid w:val="002B7403"/>
    <w:rsid w:val="002C53EE"/>
    <w:rsid w:val="002D24F7"/>
    <w:rsid w:val="002D2799"/>
    <w:rsid w:val="002D2CD7"/>
    <w:rsid w:val="002D4DDC"/>
    <w:rsid w:val="002D4F75"/>
    <w:rsid w:val="002D535D"/>
    <w:rsid w:val="002D6493"/>
    <w:rsid w:val="002D7AB6"/>
    <w:rsid w:val="002E06D0"/>
    <w:rsid w:val="002E3C27"/>
    <w:rsid w:val="002E403A"/>
    <w:rsid w:val="002E6A72"/>
    <w:rsid w:val="002E7F3A"/>
    <w:rsid w:val="002F1597"/>
    <w:rsid w:val="002F36E7"/>
    <w:rsid w:val="002F4EDB"/>
    <w:rsid w:val="002F54F7"/>
    <w:rsid w:val="002F6054"/>
    <w:rsid w:val="00301B09"/>
    <w:rsid w:val="00303869"/>
    <w:rsid w:val="003044A8"/>
    <w:rsid w:val="00306765"/>
    <w:rsid w:val="00313778"/>
    <w:rsid w:val="00315713"/>
    <w:rsid w:val="0031686C"/>
    <w:rsid w:val="00316FE0"/>
    <w:rsid w:val="003204D2"/>
    <w:rsid w:val="0032605E"/>
    <w:rsid w:val="003275D1"/>
    <w:rsid w:val="00330B2A"/>
    <w:rsid w:val="00331E17"/>
    <w:rsid w:val="00333063"/>
    <w:rsid w:val="003408E3"/>
    <w:rsid w:val="00343480"/>
    <w:rsid w:val="00345E89"/>
    <w:rsid w:val="00350946"/>
    <w:rsid w:val="003522A1"/>
    <w:rsid w:val="0035254B"/>
    <w:rsid w:val="00353555"/>
    <w:rsid w:val="003565D4"/>
    <w:rsid w:val="003600CF"/>
    <w:rsid w:val="003607FB"/>
    <w:rsid w:val="00360FD5"/>
    <w:rsid w:val="003634A5"/>
    <w:rsid w:val="00366868"/>
    <w:rsid w:val="00367506"/>
    <w:rsid w:val="00370085"/>
    <w:rsid w:val="003705C4"/>
    <w:rsid w:val="003744A7"/>
    <w:rsid w:val="00376235"/>
    <w:rsid w:val="003775A0"/>
    <w:rsid w:val="00381FB6"/>
    <w:rsid w:val="003836D3"/>
    <w:rsid w:val="00383A52"/>
    <w:rsid w:val="00384845"/>
    <w:rsid w:val="00391652"/>
    <w:rsid w:val="0039507F"/>
    <w:rsid w:val="00396206"/>
    <w:rsid w:val="003A1260"/>
    <w:rsid w:val="003A295F"/>
    <w:rsid w:val="003A41DD"/>
    <w:rsid w:val="003A6BDD"/>
    <w:rsid w:val="003A7033"/>
    <w:rsid w:val="003B47FE"/>
    <w:rsid w:val="003B5673"/>
    <w:rsid w:val="003B62C9"/>
    <w:rsid w:val="003C345D"/>
    <w:rsid w:val="003C7176"/>
    <w:rsid w:val="003D0929"/>
    <w:rsid w:val="003D4729"/>
    <w:rsid w:val="003D7DD6"/>
    <w:rsid w:val="003E5AAF"/>
    <w:rsid w:val="003E5B1D"/>
    <w:rsid w:val="003E600D"/>
    <w:rsid w:val="003E64DF"/>
    <w:rsid w:val="003E6A5D"/>
    <w:rsid w:val="003F193A"/>
    <w:rsid w:val="003F4207"/>
    <w:rsid w:val="003F5C46"/>
    <w:rsid w:val="003F7CBB"/>
    <w:rsid w:val="003F7D34"/>
    <w:rsid w:val="004025A0"/>
    <w:rsid w:val="0040285C"/>
    <w:rsid w:val="00412C8E"/>
    <w:rsid w:val="0041518D"/>
    <w:rsid w:val="0042221D"/>
    <w:rsid w:val="00424ADD"/>
    <w:rsid w:val="00424DD3"/>
    <w:rsid w:val="004256AF"/>
    <w:rsid w:val="004269C5"/>
    <w:rsid w:val="004322D6"/>
    <w:rsid w:val="00432C75"/>
    <w:rsid w:val="00435939"/>
    <w:rsid w:val="00437CC7"/>
    <w:rsid w:val="00442B9C"/>
    <w:rsid w:val="00445E2C"/>
    <w:rsid w:val="0044738A"/>
    <w:rsid w:val="004473D3"/>
    <w:rsid w:val="00452231"/>
    <w:rsid w:val="00453332"/>
    <w:rsid w:val="00460C13"/>
    <w:rsid w:val="00463228"/>
    <w:rsid w:val="00463782"/>
    <w:rsid w:val="004667E0"/>
    <w:rsid w:val="0046760E"/>
    <w:rsid w:val="00470E10"/>
    <w:rsid w:val="00473368"/>
    <w:rsid w:val="00477A97"/>
    <w:rsid w:val="00481343"/>
    <w:rsid w:val="00483796"/>
    <w:rsid w:val="0048549E"/>
    <w:rsid w:val="00491781"/>
    <w:rsid w:val="00493347"/>
    <w:rsid w:val="00496092"/>
    <w:rsid w:val="004A08DB"/>
    <w:rsid w:val="004A25D0"/>
    <w:rsid w:val="004A37E8"/>
    <w:rsid w:val="004A46DF"/>
    <w:rsid w:val="004A7549"/>
    <w:rsid w:val="004B09D4"/>
    <w:rsid w:val="004B2BDB"/>
    <w:rsid w:val="004B330A"/>
    <w:rsid w:val="004B48B6"/>
    <w:rsid w:val="004B7C8E"/>
    <w:rsid w:val="004C4396"/>
    <w:rsid w:val="004D0EDC"/>
    <w:rsid w:val="004D1220"/>
    <w:rsid w:val="004D14B3"/>
    <w:rsid w:val="004D1529"/>
    <w:rsid w:val="004D16A4"/>
    <w:rsid w:val="004D2253"/>
    <w:rsid w:val="004D505C"/>
    <w:rsid w:val="004D5514"/>
    <w:rsid w:val="004D56C3"/>
    <w:rsid w:val="004E0338"/>
    <w:rsid w:val="004E4FF3"/>
    <w:rsid w:val="004E56A8"/>
    <w:rsid w:val="004F3B55"/>
    <w:rsid w:val="004F4E46"/>
    <w:rsid w:val="004F6B7D"/>
    <w:rsid w:val="0050003B"/>
    <w:rsid w:val="005015F6"/>
    <w:rsid w:val="005027B4"/>
    <w:rsid w:val="005030C4"/>
    <w:rsid w:val="005031C5"/>
    <w:rsid w:val="00504FDC"/>
    <w:rsid w:val="005120CC"/>
    <w:rsid w:val="00512B7B"/>
    <w:rsid w:val="00514EA1"/>
    <w:rsid w:val="00516AAB"/>
    <w:rsid w:val="0051798B"/>
    <w:rsid w:val="00520DD0"/>
    <w:rsid w:val="00521F5A"/>
    <w:rsid w:val="00525E06"/>
    <w:rsid w:val="00526454"/>
    <w:rsid w:val="00530110"/>
    <w:rsid w:val="00531823"/>
    <w:rsid w:val="00531C71"/>
    <w:rsid w:val="00534ECC"/>
    <w:rsid w:val="0053720D"/>
    <w:rsid w:val="00540EF5"/>
    <w:rsid w:val="00541BF3"/>
    <w:rsid w:val="00541CD3"/>
    <w:rsid w:val="00545C64"/>
    <w:rsid w:val="00546F80"/>
    <w:rsid w:val="005476FA"/>
    <w:rsid w:val="0055595E"/>
    <w:rsid w:val="005568B4"/>
    <w:rsid w:val="00557988"/>
    <w:rsid w:val="00562C49"/>
    <w:rsid w:val="00562DEF"/>
    <w:rsid w:val="00563A35"/>
    <w:rsid w:val="00566596"/>
    <w:rsid w:val="00572254"/>
    <w:rsid w:val="005741E9"/>
    <w:rsid w:val="005748CF"/>
    <w:rsid w:val="00575614"/>
    <w:rsid w:val="00576589"/>
    <w:rsid w:val="00577DEF"/>
    <w:rsid w:val="00584270"/>
    <w:rsid w:val="00584738"/>
    <w:rsid w:val="005920B0"/>
    <w:rsid w:val="00592AA3"/>
    <w:rsid w:val="0059380D"/>
    <w:rsid w:val="00595A8F"/>
    <w:rsid w:val="00597BF2"/>
    <w:rsid w:val="005A1EF7"/>
    <w:rsid w:val="005A509D"/>
    <w:rsid w:val="005B134E"/>
    <w:rsid w:val="005B2039"/>
    <w:rsid w:val="005B344F"/>
    <w:rsid w:val="005B3FBA"/>
    <w:rsid w:val="005B4A1D"/>
    <w:rsid w:val="005B674D"/>
    <w:rsid w:val="005C0CBE"/>
    <w:rsid w:val="005C1FCF"/>
    <w:rsid w:val="005D1885"/>
    <w:rsid w:val="005D26BE"/>
    <w:rsid w:val="005D3389"/>
    <w:rsid w:val="005D3EBA"/>
    <w:rsid w:val="005D4A38"/>
    <w:rsid w:val="005E2EEA"/>
    <w:rsid w:val="005E3708"/>
    <w:rsid w:val="005E3CCD"/>
    <w:rsid w:val="005E3D6B"/>
    <w:rsid w:val="005E51A2"/>
    <w:rsid w:val="005E5624"/>
    <w:rsid w:val="005E5E4A"/>
    <w:rsid w:val="005E693D"/>
    <w:rsid w:val="005E75BF"/>
    <w:rsid w:val="005F57BA"/>
    <w:rsid w:val="005F61E6"/>
    <w:rsid w:val="005F6847"/>
    <w:rsid w:val="005F6C45"/>
    <w:rsid w:val="00605279"/>
    <w:rsid w:val="00605A69"/>
    <w:rsid w:val="00606A19"/>
    <w:rsid w:val="00606C54"/>
    <w:rsid w:val="00614375"/>
    <w:rsid w:val="00615B0A"/>
    <w:rsid w:val="006168CF"/>
    <w:rsid w:val="0062011B"/>
    <w:rsid w:val="00626DE0"/>
    <w:rsid w:val="00627353"/>
    <w:rsid w:val="006302F3"/>
    <w:rsid w:val="00630763"/>
    <w:rsid w:val="00630901"/>
    <w:rsid w:val="00631F8E"/>
    <w:rsid w:val="006322AD"/>
    <w:rsid w:val="00636EE9"/>
    <w:rsid w:val="00640950"/>
    <w:rsid w:val="00641AE7"/>
    <w:rsid w:val="00642629"/>
    <w:rsid w:val="006514F4"/>
    <w:rsid w:val="00652345"/>
    <w:rsid w:val="0065293D"/>
    <w:rsid w:val="00653C3E"/>
    <w:rsid w:val="00653EFC"/>
    <w:rsid w:val="00654021"/>
    <w:rsid w:val="00656CA1"/>
    <w:rsid w:val="00661045"/>
    <w:rsid w:val="00666DA8"/>
    <w:rsid w:val="00666F98"/>
    <w:rsid w:val="00670927"/>
    <w:rsid w:val="00671057"/>
    <w:rsid w:val="00675AAF"/>
    <w:rsid w:val="0068031A"/>
    <w:rsid w:val="0068051B"/>
    <w:rsid w:val="00681B2F"/>
    <w:rsid w:val="0068335F"/>
    <w:rsid w:val="00685587"/>
    <w:rsid w:val="00693302"/>
    <w:rsid w:val="0069640B"/>
    <w:rsid w:val="006A1B83"/>
    <w:rsid w:val="006A21CD"/>
    <w:rsid w:val="006A5918"/>
    <w:rsid w:val="006B1DCA"/>
    <w:rsid w:val="006B21B2"/>
    <w:rsid w:val="006B4A4A"/>
    <w:rsid w:val="006B614E"/>
    <w:rsid w:val="006B6873"/>
    <w:rsid w:val="006C19B2"/>
    <w:rsid w:val="006C5BB8"/>
    <w:rsid w:val="006C6936"/>
    <w:rsid w:val="006C7B01"/>
    <w:rsid w:val="006D0FE8"/>
    <w:rsid w:val="006D4B2B"/>
    <w:rsid w:val="006D4F3C"/>
    <w:rsid w:val="006D5C66"/>
    <w:rsid w:val="006D73C8"/>
    <w:rsid w:val="006E1B3C"/>
    <w:rsid w:val="006E23FB"/>
    <w:rsid w:val="006E325A"/>
    <w:rsid w:val="006E33EC"/>
    <w:rsid w:val="006E3802"/>
    <w:rsid w:val="006E57FA"/>
    <w:rsid w:val="006E6C02"/>
    <w:rsid w:val="006F231A"/>
    <w:rsid w:val="006F788D"/>
    <w:rsid w:val="006F78E1"/>
    <w:rsid w:val="00701072"/>
    <w:rsid w:val="00702054"/>
    <w:rsid w:val="00702F10"/>
    <w:rsid w:val="007035A4"/>
    <w:rsid w:val="00711799"/>
    <w:rsid w:val="00712B78"/>
    <w:rsid w:val="0071393B"/>
    <w:rsid w:val="00713EE2"/>
    <w:rsid w:val="007177FC"/>
    <w:rsid w:val="00720C5E"/>
    <w:rsid w:val="00721701"/>
    <w:rsid w:val="00725C06"/>
    <w:rsid w:val="00731835"/>
    <w:rsid w:val="0073341C"/>
    <w:rsid w:val="007341F8"/>
    <w:rsid w:val="00734372"/>
    <w:rsid w:val="00734EB8"/>
    <w:rsid w:val="00735F8B"/>
    <w:rsid w:val="00737C2F"/>
    <w:rsid w:val="00742D1F"/>
    <w:rsid w:val="00743EBA"/>
    <w:rsid w:val="0074430A"/>
    <w:rsid w:val="00744C8E"/>
    <w:rsid w:val="0074707E"/>
    <w:rsid w:val="007516DC"/>
    <w:rsid w:val="00754B80"/>
    <w:rsid w:val="00761918"/>
    <w:rsid w:val="00762F03"/>
    <w:rsid w:val="0076413B"/>
    <w:rsid w:val="007648AE"/>
    <w:rsid w:val="00764BF8"/>
    <w:rsid w:val="0076514D"/>
    <w:rsid w:val="00773D59"/>
    <w:rsid w:val="007762C2"/>
    <w:rsid w:val="00781003"/>
    <w:rsid w:val="007834A9"/>
    <w:rsid w:val="007839F5"/>
    <w:rsid w:val="00783C18"/>
    <w:rsid w:val="0078539B"/>
    <w:rsid w:val="00786357"/>
    <w:rsid w:val="00790B81"/>
    <w:rsid w:val="007911FD"/>
    <w:rsid w:val="00793930"/>
    <w:rsid w:val="00793DD1"/>
    <w:rsid w:val="00794FEC"/>
    <w:rsid w:val="007979F7"/>
    <w:rsid w:val="00797CCE"/>
    <w:rsid w:val="007A003E"/>
    <w:rsid w:val="007A1965"/>
    <w:rsid w:val="007A2ED1"/>
    <w:rsid w:val="007A481E"/>
    <w:rsid w:val="007A4BE6"/>
    <w:rsid w:val="007A4FDD"/>
    <w:rsid w:val="007B0DC6"/>
    <w:rsid w:val="007B1094"/>
    <w:rsid w:val="007B1762"/>
    <w:rsid w:val="007B3320"/>
    <w:rsid w:val="007B4FE9"/>
    <w:rsid w:val="007B5C64"/>
    <w:rsid w:val="007B7825"/>
    <w:rsid w:val="007B7AB9"/>
    <w:rsid w:val="007C301F"/>
    <w:rsid w:val="007C4540"/>
    <w:rsid w:val="007C65AF"/>
    <w:rsid w:val="007D135D"/>
    <w:rsid w:val="007D61E7"/>
    <w:rsid w:val="007D69FC"/>
    <w:rsid w:val="007D730F"/>
    <w:rsid w:val="007D7CD8"/>
    <w:rsid w:val="007E3AA7"/>
    <w:rsid w:val="007E3EEC"/>
    <w:rsid w:val="007E5147"/>
    <w:rsid w:val="007E5F7F"/>
    <w:rsid w:val="007F0988"/>
    <w:rsid w:val="007F737D"/>
    <w:rsid w:val="007F79AA"/>
    <w:rsid w:val="00801CB1"/>
    <w:rsid w:val="0080308E"/>
    <w:rsid w:val="00806705"/>
    <w:rsid w:val="00806738"/>
    <w:rsid w:val="008067DD"/>
    <w:rsid w:val="00811991"/>
    <w:rsid w:val="008216D5"/>
    <w:rsid w:val="00822BA5"/>
    <w:rsid w:val="008249BD"/>
    <w:rsid w:val="008249CE"/>
    <w:rsid w:val="00824BE7"/>
    <w:rsid w:val="00831A50"/>
    <w:rsid w:val="00831B3C"/>
    <w:rsid w:val="00831C89"/>
    <w:rsid w:val="00832114"/>
    <w:rsid w:val="00834C46"/>
    <w:rsid w:val="0084093E"/>
    <w:rsid w:val="00841CE1"/>
    <w:rsid w:val="008452FC"/>
    <w:rsid w:val="008473D8"/>
    <w:rsid w:val="008528DC"/>
    <w:rsid w:val="00852B8C"/>
    <w:rsid w:val="00854981"/>
    <w:rsid w:val="00864B2E"/>
    <w:rsid w:val="00865963"/>
    <w:rsid w:val="0087450E"/>
    <w:rsid w:val="00875A82"/>
    <w:rsid w:val="00876CA3"/>
    <w:rsid w:val="008772FE"/>
    <w:rsid w:val="008775F1"/>
    <w:rsid w:val="008821AE"/>
    <w:rsid w:val="00883D3A"/>
    <w:rsid w:val="0088506C"/>
    <w:rsid w:val="008854F7"/>
    <w:rsid w:val="00885A9D"/>
    <w:rsid w:val="00886425"/>
    <w:rsid w:val="008929D2"/>
    <w:rsid w:val="00893636"/>
    <w:rsid w:val="00893B94"/>
    <w:rsid w:val="00896E9D"/>
    <w:rsid w:val="00896F11"/>
    <w:rsid w:val="008A0CB9"/>
    <w:rsid w:val="008A1049"/>
    <w:rsid w:val="008A18E2"/>
    <w:rsid w:val="008A1C98"/>
    <w:rsid w:val="008A322D"/>
    <w:rsid w:val="008A37D9"/>
    <w:rsid w:val="008A4D72"/>
    <w:rsid w:val="008A6285"/>
    <w:rsid w:val="008A63B2"/>
    <w:rsid w:val="008B345D"/>
    <w:rsid w:val="008C0803"/>
    <w:rsid w:val="008C1FC2"/>
    <w:rsid w:val="008C2980"/>
    <w:rsid w:val="008C5AFB"/>
    <w:rsid w:val="008D07FB"/>
    <w:rsid w:val="008D0C02"/>
    <w:rsid w:val="008D357D"/>
    <w:rsid w:val="008D5163"/>
    <w:rsid w:val="008D795F"/>
    <w:rsid w:val="008D7E68"/>
    <w:rsid w:val="008E387B"/>
    <w:rsid w:val="008E6087"/>
    <w:rsid w:val="008E6398"/>
    <w:rsid w:val="008E758D"/>
    <w:rsid w:val="008F10A7"/>
    <w:rsid w:val="008F755D"/>
    <w:rsid w:val="008F7A39"/>
    <w:rsid w:val="009021E8"/>
    <w:rsid w:val="00906AE0"/>
    <w:rsid w:val="00907F7F"/>
    <w:rsid w:val="00911440"/>
    <w:rsid w:val="00911712"/>
    <w:rsid w:val="00911B27"/>
    <w:rsid w:val="009170BE"/>
    <w:rsid w:val="00920B55"/>
    <w:rsid w:val="009262C9"/>
    <w:rsid w:val="00926DE5"/>
    <w:rsid w:val="00930EB9"/>
    <w:rsid w:val="00933DC7"/>
    <w:rsid w:val="009364D6"/>
    <w:rsid w:val="009418F4"/>
    <w:rsid w:val="009425F3"/>
    <w:rsid w:val="00942BBC"/>
    <w:rsid w:val="009437A4"/>
    <w:rsid w:val="00944180"/>
    <w:rsid w:val="00944AA0"/>
    <w:rsid w:val="00947DA2"/>
    <w:rsid w:val="009504F5"/>
    <w:rsid w:val="00951177"/>
    <w:rsid w:val="0095475B"/>
    <w:rsid w:val="00956285"/>
    <w:rsid w:val="00956F8E"/>
    <w:rsid w:val="009673E8"/>
    <w:rsid w:val="00974DB8"/>
    <w:rsid w:val="00980661"/>
    <w:rsid w:val="0098093B"/>
    <w:rsid w:val="00981A67"/>
    <w:rsid w:val="00984AD5"/>
    <w:rsid w:val="009876D4"/>
    <w:rsid w:val="009914A5"/>
    <w:rsid w:val="0099548E"/>
    <w:rsid w:val="00996456"/>
    <w:rsid w:val="00996A12"/>
    <w:rsid w:val="00997B0F"/>
    <w:rsid w:val="009A1CAD"/>
    <w:rsid w:val="009A3440"/>
    <w:rsid w:val="009A5832"/>
    <w:rsid w:val="009A6838"/>
    <w:rsid w:val="009B0697"/>
    <w:rsid w:val="009B0D79"/>
    <w:rsid w:val="009B24B5"/>
    <w:rsid w:val="009B4EBC"/>
    <w:rsid w:val="009B5ABB"/>
    <w:rsid w:val="009B73CE"/>
    <w:rsid w:val="009C2461"/>
    <w:rsid w:val="009C6FE2"/>
    <w:rsid w:val="009C7674"/>
    <w:rsid w:val="009D004A"/>
    <w:rsid w:val="009D5880"/>
    <w:rsid w:val="009E3B07"/>
    <w:rsid w:val="009E51D1"/>
    <w:rsid w:val="009E5531"/>
    <w:rsid w:val="009F171E"/>
    <w:rsid w:val="009F3D2F"/>
    <w:rsid w:val="009F7052"/>
    <w:rsid w:val="00A02668"/>
    <w:rsid w:val="00A02801"/>
    <w:rsid w:val="00A06A39"/>
    <w:rsid w:val="00A07A11"/>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5C7"/>
    <w:rsid w:val="00A448D4"/>
    <w:rsid w:val="00A452E0"/>
    <w:rsid w:val="00A51EA5"/>
    <w:rsid w:val="00A53742"/>
    <w:rsid w:val="00A55663"/>
    <w:rsid w:val="00A557A1"/>
    <w:rsid w:val="00A57458"/>
    <w:rsid w:val="00A600D4"/>
    <w:rsid w:val="00A61FAF"/>
    <w:rsid w:val="00A63059"/>
    <w:rsid w:val="00A63AE3"/>
    <w:rsid w:val="00A651A4"/>
    <w:rsid w:val="00A70014"/>
    <w:rsid w:val="00A71361"/>
    <w:rsid w:val="00A7243D"/>
    <w:rsid w:val="00A746E2"/>
    <w:rsid w:val="00A74709"/>
    <w:rsid w:val="00A77462"/>
    <w:rsid w:val="00A81B2A"/>
    <w:rsid w:val="00A81FF2"/>
    <w:rsid w:val="00A83904"/>
    <w:rsid w:val="00A8526A"/>
    <w:rsid w:val="00A90A79"/>
    <w:rsid w:val="00A96B30"/>
    <w:rsid w:val="00AA59B5"/>
    <w:rsid w:val="00AA7777"/>
    <w:rsid w:val="00AA7B84"/>
    <w:rsid w:val="00AA7E14"/>
    <w:rsid w:val="00AC0B4C"/>
    <w:rsid w:val="00AC0B61"/>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081"/>
    <w:rsid w:val="00B203DB"/>
    <w:rsid w:val="00B20F82"/>
    <w:rsid w:val="00B24026"/>
    <w:rsid w:val="00B25BD5"/>
    <w:rsid w:val="00B34079"/>
    <w:rsid w:val="00B375C7"/>
    <w:rsid w:val="00B3793A"/>
    <w:rsid w:val="00B37CE4"/>
    <w:rsid w:val="00B401BA"/>
    <w:rsid w:val="00B407E4"/>
    <w:rsid w:val="00B425B6"/>
    <w:rsid w:val="00B42A72"/>
    <w:rsid w:val="00B441AE"/>
    <w:rsid w:val="00B4500A"/>
    <w:rsid w:val="00B4578D"/>
    <w:rsid w:val="00B45F33"/>
    <w:rsid w:val="00B46D50"/>
    <w:rsid w:val="00B53170"/>
    <w:rsid w:val="00B53190"/>
    <w:rsid w:val="00B57DF5"/>
    <w:rsid w:val="00B6014B"/>
    <w:rsid w:val="00B62999"/>
    <w:rsid w:val="00B63BE3"/>
    <w:rsid w:val="00B64885"/>
    <w:rsid w:val="00B66810"/>
    <w:rsid w:val="00B72BE3"/>
    <w:rsid w:val="00B73B80"/>
    <w:rsid w:val="00B770C7"/>
    <w:rsid w:val="00B80AB4"/>
    <w:rsid w:val="00B80F26"/>
    <w:rsid w:val="00B822BD"/>
    <w:rsid w:val="00B82958"/>
    <w:rsid w:val="00B842F4"/>
    <w:rsid w:val="00B90356"/>
    <w:rsid w:val="00B91A7B"/>
    <w:rsid w:val="00B929DD"/>
    <w:rsid w:val="00B95405"/>
    <w:rsid w:val="00B963F1"/>
    <w:rsid w:val="00BA020A"/>
    <w:rsid w:val="00BB02A4"/>
    <w:rsid w:val="00BB1270"/>
    <w:rsid w:val="00BB1E44"/>
    <w:rsid w:val="00BB209F"/>
    <w:rsid w:val="00BB42E1"/>
    <w:rsid w:val="00BB5267"/>
    <w:rsid w:val="00BB52B8"/>
    <w:rsid w:val="00BB59D8"/>
    <w:rsid w:val="00BB7E69"/>
    <w:rsid w:val="00BC3C1F"/>
    <w:rsid w:val="00BC7CE7"/>
    <w:rsid w:val="00BD295E"/>
    <w:rsid w:val="00BD4664"/>
    <w:rsid w:val="00BE1193"/>
    <w:rsid w:val="00BE153F"/>
    <w:rsid w:val="00BE3527"/>
    <w:rsid w:val="00BF2417"/>
    <w:rsid w:val="00BF4849"/>
    <w:rsid w:val="00BF4EA7"/>
    <w:rsid w:val="00C00D83"/>
    <w:rsid w:val="00C00EDB"/>
    <w:rsid w:val="00C02863"/>
    <w:rsid w:val="00C0383A"/>
    <w:rsid w:val="00C040E2"/>
    <w:rsid w:val="00C067FF"/>
    <w:rsid w:val="00C12862"/>
    <w:rsid w:val="00C13D28"/>
    <w:rsid w:val="00C14585"/>
    <w:rsid w:val="00C15DB4"/>
    <w:rsid w:val="00C165A0"/>
    <w:rsid w:val="00C17DF6"/>
    <w:rsid w:val="00C17F25"/>
    <w:rsid w:val="00C216CE"/>
    <w:rsid w:val="00C2184F"/>
    <w:rsid w:val="00C22A78"/>
    <w:rsid w:val="00C23BFC"/>
    <w:rsid w:val="00C23C7E"/>
    <w:rsid w:val="00C246C5"/>
    <w:rsid w:val="00C2544F"/>
    <w:rsid w:val="00C25A82"/>
    <w:rsid w:val="00C30A2A"/>
    <w:rsid w:val="00C33361"/>
    <w:rsid w:val="00C33993"/>
    <w:rsid w:val="00C4069E"/>
    <w:rsid w:val="00C41ADC"/>
    <w:rsid w:val="00C42EC8"/>
    <w:rsid w:val="00C44149"/>
    <w:rsid w:val="00C44410"/>
    <w:rsid w:val="00C44A15"/>
    <w:rsid w:val="00C4630A"/>
    <w:rsid w:val="00C523F0"/>
    <w:rsid w:val="00C526D2"/>
    <w:rsid w:val="00C5794E"/>
    <w:rsid w:val="00C60968"/>
    <w:rsid w:val="00C63B5E"/>
    <w:rsid w:val="00C63D39"/>
    <w:rsid w:val="00C63EDD"/>
    <w:rsid w:val="00C649B1"/>
    <w:rsid w:val="00C65B36"/>
    <w:rsid w:val="00C72206"/>
    <w:rsid w:val="00C7292E"/>
    <w:rsid w:val="00C73DFE"/>
    <w:rsid w:val="00C74E88"/>
    <w:rsid w:val="00C80924"/>
    <w:rsid w:val="00C81882"/>
    <w:rsid w:val="00C8286B"/>
    <w:rsid w:val="00C82F52"/>
    <w:rsid w:val="00C947F8"/>
    <w:rsid w:val="00C9515F"/>
    <w:rsid w:val="00C963C5"/>
    <w:rsid w:val="00CA030C"/>
    <w:rsid w:val="00CA1E03"/>
    <w:rsid w:val="00CA1F41"/>
    <w:rsid w:val="00CA32EE"/>
    <w:rsid w:val="00CA5481"/>
    <w:rsid w:val="00CA6A1A"/>
    <w:rsid w:val="00CA716C"/>
    <w:rsid w:val="00CB1A72"/>
    <w:rsid w:val="00CB3637"/>
    <w:rsid w:val="00CB5A48"/>
    <w:rsid w:val="00CC1E75"/>
    <w:rsid w:val="00CC2E0E"/>
    <w:rsid w:val="00CC361C"/>
    <w:rsid w:val="00CC474B"/>
    <w:rsid w:val="00CC4EED"/>
    <w:rsid w:val="00CC658C"/>
    <w:rsid w:val="00CC67BF"/>
    <w:rsid w:val="00CD0843"/>
    <w:rsid w:val="00CD09A1"/>
    <w:rsid w:val="00CD126E"/>
    <w:rsid w:val="00CD289A"/>
    <w:rsid w:val="00CD5A78"/>
    <w:rsid w:val="00CD5C7A"/>
    <w:rsid w:val="00CD7345"/>
    <w:rsid w:val="00CE372E"/>
    <w:rsid w:val="00CE4257"/>
    <w:rsid w:val="00CF0A1B"/>
    <w:rsid w:val="00CF19F6"/>
    <w:rsid w:val="00CF1DAD"/>
    <w:rsid w:val="00CF262D"/>
    <w:rsid w:val="00CF2F4F"/>
    <w:rsid w:val="00CF536D"/>
    <w:rsid w:val="00D10CB8"/>
    <w:rsid w:val="00D12806"/>
    <w:rsid w:val="00D12D44"/>
    <w:rsid w:val="00D15018"/>
    <w:rsid w:val="00D158AC"/>
    <w:rsid w:val="00D1694C"/>
    <w:rsid w:val="00D20F5E"/>
    <w:rsid w:val="00D23B76"/>
    <w:rsid w:val="00D25A9C"/>
    <w:rsid w:val="00D25AE0"/>
    <w:rsid w:val="00D36EAF"/>
    <w:rsid w:val="00D379A3"/>
    <w:rsid w:val="00D405BF"/>
    <w:rsid w:val="00D43272"/>
    <w:rsid w:val="00D43E7B"/>
    <w:rsid w:val="00D45FF3"/>
    <w:rsid w:val="00D512CF"/>
    <w:rsid w:val="00D528B9"/>
    <w:rsid w:val="00D53186"/>
    <w:rsid w:val="00D5487D"/>
    <w:rsid w:val="00D60140"/>
    <w:rsid w:val="00D6024A"/>
    <w:rsid w:val="00D608B5"/>
    <w:rsid w:val="00D623FD"/>
    <w:rsid w:val="00D71F99"/>
    <w:rsid w:val="00D73CA4"/>
    <w:rsid w:val="00D73D71"/>
    <w:rsid w:val="00D74396"/>
    <w:rsid w:val="00D74CEF"/>
    <w:rsid w:val="00D7675C"/>
    <w:rsid w:val="00D80284"/>
    <w:rsid w:val="00D81F71"/>
    <w:rsid w:val="00D848E7"/>
    <w:rsid w:val="00D85D59"/>
    <w:rsid w:val="00D8642D"/>
    <w:rsid w:val="00D90A5E"/>
    <w:rsid w:val="00D91A68"/>
    <w:rsid w:val="00D95A68"/>
    <w:rsid w:val="00D96FF1"/>
    <w:rsid w:val="00DA17C7"/>
    <w:rsid w:val="00DA6384"/>
    <w:rsid w:val="00DA6A9A"/>
    <w:rsid w:val="00DB1EFD"/>
    <w:rsid w:val="00DB3EAF"/>
    <w:rsid w:val="00DC2A26"/>
    <w:rsid w:val="00DC3203"/>
    <w:rsid w:val="00DC3C99"/>
    <w:rsid w:val="00DC52F5"/>
    <w:rsid w:val="00DC5B61"/>
    <w:rsid w:val="00DC5FD0"/>
    <w:rsid w:val="00DD0354"/>
    <w:rsid w:val="00DD27D7"/>
    <w:rsid w:val="00DD2A27"/>
    <w:rsid w:val="00DD38CD"/>
    <w:rsid w:val="00DD458C"/>
    <w:rsid w:val="00DD72E9"/>
    <w:rsid w:val="00DD7605"/>
    <w:rsid w:val="00DE2020"/>
    <w:rsid w:val="00DE3275"/>
    <w:rsid w:val="00DE3476"/>
    <w:rsid w:val="00DE477E"/>
    <w:rsid w:val="00DF1C26"/>
    <w:rsid w:val="00DF5B84"/>
    <w:rsid w:val="00DF6D5B"/>
    <w:rsid w:val="00DF771B"/>
    <w:rsid w:val="00DF7EE2"/>
    <w:rsid w:val="00E01BAA"/>
    <w:rsid w:val="00E0282A"/>
    <w:rsid w:val="00E07E14"/>
    <w:rsid w:val="00E14F94"/>
    <w:rsid w:val="00E159BC"/>
    <w:rsid w:val="00E17336"/>
    <w:rsid w:val="00E17D15"/>
    <w:rsid w:val="00E22B95"/>
    <w:rsid w:val="00E30331"/>
    <w:rsid w:val="00E30BB8"/>
    <w:rsid w:val="00E31F9C"/>
    <w:rsid w:val="00E35025"/>
    <w:rsid w:val="00E40488"/>
    <w:rsid w:val="00E43E06"/>
    <w:rsid w:val="00E50367"/>
    <w:rsid w:val="00E51ABA"/>
    <w:rsid w:val="00E524CB"/>
    <w:rsid w:val="00E65456"/>
    <w:rsid w:val="00E65A91"/>
    <w:rsid w:val="00E66188"/>
    <w:rsid w:val="00E664FB"/>
    <w:rsid w:val="00E70373"/>
    <w:rsid w:val="00E72987"/>
    <w:rsid w:val="00E72E40"/>
    <w:rsid w:val="00E73665"/>
    <w:rsid w:val="00E73999"/>
    <w:rsid w:val="00E73BDC"/>
    <w:rsid w:val="00E73E07"/>
    <w:rsid w:val="00E73E9E"/>
    <w:rsid w:val="00E76C49"/>
    <w:rsid w:val="00E77DB9"/>
    <w:rsid w:val="00E8050D"/>
    <w:rsid w:val="00E81660"/>
    <w:rsid w:val="00E854FE"/>
    <w:rsid w:val="00E86C77"/>
    <w:rsid w:val="00E906CC"/>
    <w:rsid w:val="00E939A0"/>
    <w:rsid w:val="00E971AE"/>
    <w:rsid w:val="00E97E4E"/>
    <w:rsid w:val="00EA1CC2"/>
    <w:rsid w:val="00EA2D76"/>
    <w:rsid w:val="00EA4644"/>
    <w:rsid w:val="00EA758A"/>
    <w:rsid w:val="00EB199F"/>
    <w:rsid w:val="00EB27C4"/>
    <w:rsid w:val="00EB27CF"/>
    <w:rsid w:val="00EB5387"/>
    <w:rsid w:val="00EB5C10"/>
    <w:rsid w:val="00EB7322"/>
    <w:rsid w:val="00EC0FE9"/>
    <w:rsid w:val="00EC37D6"/>
    <w:rsid w:val="00EC426D"/>
    <w:rsid w:val="00EC571B"/>
    <w:rsid w:val="00EC57D7"/>
    <w:rsid w:val="00EC6385"/>
    <w:rsid w:val="00ED1DE9"/>
    <w:rsid w:val="00ED22C2"/>
    <w:rsid w:val="00ED23D4"/>
    <w:rsid w:val="00ED5E0B"/>
    <w:rsid w:val="00EE37B6"/>
    <w:rsid w:val="00EF0F45"/>
    <w:rsid w:val="00EF1BC6"/>
    <w:rsid w:val="00EF7463"/>
    <w:rsid w:val="00F002EF"/>
    <w:rsid w:val="00F01CB5"/>
    <w:rsid w:val="00F01EE9"/>
    <w:rsid w:val="00F02F94"/>
    <w:rsid w:val="00F040A8"/>
    <w:rsid w:val="00F04900"/>
    <w:rsid w:val="00F053E1"/>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05E5"/>
    <w:rsid w:val="00F43B9D"/>
    <w:rsid w:val="00F44D5E"/>
    <w:rsid w:val="00F45237"/>
    <w:rsid w:val="00F53A35"/>
    <w:rsid w:val="00F55A3D"/>
    <w:rsid w:val="00F5744B"/>
    <w:rsid w:val="00F61209"/>
    <w:rsid w:val="00F620C2"/>
    <w:rsid w:val="00F6259E"/>
    <w:rsid w:val="00F63034"/>
    <w:rsid w:val="00F64F51"/>
    <w:rsid w:val="00F65DD4"/>
    <w:rsid w:val="00F66D47"/>
    <w:rsid w:val="00F672B2"/>
    <w:rsid w:val="00F76F87"/>
    <w:rsid w:val="00F82572"/>
    <w:rsid w:val="00F83447"/>
    <w:rsid w:val="00F83973"/>
    <w:rsid w:val="00F84F04"/>
    <w:rsid w:val="00F87FA3"/>
    <w:rsid w:val="00F93BA9"/>
    <w:rsid w:val="00F93D8C"/>
    <w:rsid w:val="00FA3102"/>
    <w:rsid w:val="00FA48D4"/>
    <w:rsid w:val="00FA54FA"/>
    <w:rsid w:val="00FB1D86"/>
    <w:rsid w:val="00FB227E"/>
    <w:rsid w:val="00FB3D61"/>
    <w:rsid w:val="00FB44CE"/>
    <w:rsid w:val="00FB5009"/>
    <w:rsid w:val="00FB76AB"/>
    <w:rsid w:val="00FC0D9B"/>
    <w:rsid w:val="00FC5D87"/>
    <w:rsid w:val="00FC6E9A"/>
    <w:rsid w:val="00FD03FE"/>
    <w:rsid w:val="00FD126E"/>
    <w:rsid w:val="00FD3C36"/>
    <w:rsid w:val="00FD4D81"/>
    <w:rsid w:val="00FD7498"/>
    <w:rsid w:val="00FD77B2"/>
    <w:rsid w:val="00FD7FB3"/>
    <w:rsid w:val="00FE0B67"/>
    <w:rsid w:val="00FE4713"/>
    <w:rsid w:val="00FF1F44"/>
    <w:rsid w:val="00FF225E"/>
    <w:rsid w:val="00FF45AA"/>
    <w:rsid w:val="00FF5769"/>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29DAF"/>
  <w15:docId w15:val="{674140E2-4528-A447-B958-2C0CEED9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F02F94"/>
    <w:pPr>
      <w:tabs>
        <w:tab w:val="center" w:pos="4320"/>
        <w:tab w:val="right" w:pos="8640"/>
      </w:tabs>
      <w:spacing w:line="240" w:lineRule="auto"/>
    </w:pPr>
  </w:style>
  <w:style w:type="character" w:customStyle="1" w:styleId="HeaderChar">
    <w:name w:val="Header Char"/>
    <w:basedOn w:val="DefaultParagraphFont"/>
    <w:link w:val="Header"/>
    <w:uiPriority w:val="99"/>
    <w:rsid w:val="00F02F94"/>
    <w:rPr>
      <w:sz w:val="24"/>
      <w:szCs w:val="24"/>
    </w:rPr>
  </w:style>
  <w:style w:type="paragraph" w:styleId="Footer">
    <w:name w:val="footer"/>
    <w:basedOn w:val="Normal"/>
    <w:link w:val="FooterChar"/>
    <w:uiPriority w:val="99"/>
    <w:rsid w:val="00F02F94"/>
    <w:pPr>
      <w:tabs>
        <w:tab w:val="center" w:pos="4320"/>
        <w:tab w:val="right" w:pos="8640"/>
      </w:tabs>
      <w:spacing w:line="240" w:lineRule="auto"/>
    </w:pPr>
  </w:style>
  <w:style w:type="character" w:customStyle="1" w:styleId="FooterChar">
    <w:name w:val="Footer Char"/>
    <w:basedOn w:val="DefaultParagraphFont"/>
    <w:link w:val="Footer"/>
    <w:uiPriority w:val="99"/>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PageNumber">
    <w:name w:val="page number"/>
    <w:basedOn w:val="DefaultParagraphFont"/>
    <w:uiPriority w:val="99"/>
    <w:unhideWhenUsed/>
    <w:rsid w:val="00D74CEF"/>
  </w:style>
  <w:style w:type="character" w:styleId="CommentReference">
    <w:name w:val="annotation reference"/>
    <w:basedOn w:val="DefaultParagraphFont"/>
    <w:uiPriority w:val="99"/>
    <w:unhideWhenUsed/>
    <w:rsid w:val="00D848E7"/>
    <w:rPr>
      <w:sz w:val="18"/>
      <w:szCs w:val="18"/>
    </w:rPr>
  </w:style>
  <w:style w:type="paragraph" w:styleId="CommentText">
    <w:name w:val="annotation text"/>
    <w:basedOn w:val="Normal"/>
    <w:link w:val="CommentTextChar"/>
    <w:uiPriority w:val="99"/>
    <w:unhideWhenUsed/>
    <w:rsid w:val="00F64F51"/>
    <w:pPr>
      <w:spacing w:line="240" w:lineRule="auto"/>
    </w:pPr>
    <w:rPr>
      <w:rFonts w:asciiTheme="minorHAnsi" w:eastAsiaTheme="minorEastAsia" w:hAnsiTheme="minorHAnsi" w:cstheme="minorBidi"/>
      <w:lang w:val="en-US" w:eastAsia="en-US"/>
    </w:rPr>
  </w:style>
  <w:style w:type="character" w:customStyle="1" w:styleId="CommentTextChar">
    <w:name w:val="Comment Text Char"/>
    <w:basedOn w:val="DefaultParagraphFont"/>
    <w:link w:val="CommentText"/>
    <w:uiPriority w:val="99"/>
    <w:rsid w:val="00F64F51"/>
    <w:rPr>
      <w:rFonts w:asciiTheme="minorHAnsi" w:eastAsiaTheme="minorEastAsia" w:hAnsiTheme="minorHAnsi" w:cstheme="minorBidi"/>
      <w:sz w:val="24"/>
      <w:szCs w:val="24"/>
      <w:lang w:val="en-US" w:eastAsia="en-US"/>
    </w:rPr>
  </w:style>
  <w:style w:type="paragraph" w:customStyle="1" w:styleId="EndNoteBibliography">
    <w:name w:val="EndNote Bibliography"/>
    <w:basedOn w:val="Normal"/>
    <w:rsid w:val="00F64F51"/>
    <w:rPr>
      <w:rFonts w:eastAsiaTheme="minorEastAsia"/>
      <w:lang w:val="en-US" w:eastAsia="en-US"/>
    </w:rPr>
  </w:style>
  <w:style w:type="paragraph" w:styleId="NormalWeb">
    <w:name w:val="Normal (Web)"/>
    <w:basedOn w:val="Normal"/>
    <w:uiPriority w:val="99"/>
    <w:unhideWhenUsed/>
    <w:rsid w:val="00BB209F"/>
    <w:pPr>
      <w:spacing w:before="100" w:beforeAutospacing="1" w:after="100" w:afterAutospacing="1" w:line="240" w:lineRule="auto"/>
    </w:pPr>
    <w:rPr>
      <w:lang w:val="en-US" w:eastAsia="en-US"/>
    </w:rPr>
  </w:style>
  <w:style w:type="character" w:styleId="LineNumber">
    <w:name w:val="line number"/>
    <w:basedOn w:val="DefaultParagraphFont"/>
    <w:semiHidden/>
    <w:unhideWhenUsed/>
    <w:rsid w:val="00DF1C26"/>
  </w:style>
  <w:style w:type="paragraph" w:styleId="ListParagraph">
    <w:name w:val="List Paragraph"/>
    <w:basedOn w:val="Normal"/>
    <w:uiPriority w:val="34"/>
    <w:qFormat/>
    <w:rsid w:val="00797CCE"/>
    <w:pPr>
      <w:spacing w:line="240" w:lineRule="auto"/>
      <w:ind w:left="720"/>
      <w:contextualSpacing/>
    </w:pPr>
    <w:rPr>
      <w:rFonts w:asciiTheme="minorHAnsi" w:eastAsiaTheme="minorHAnsi" w:hAnsiTheme="minorHAnsi" w:cstheme="minorBidi"/>
      <w:lang w:val="en-US" w:eastAsia="en-US"/>
    </w:rPr>
  </w:style>
  <w:style w:type="character" w:customStyle="1" w:styleId="st">
    <w:name w:val="st"/>
    <w:basedOn w:val="DefaultParagraphFont"/>
    <w:rsid w:val="00C72206"/>
  </w:style>
  <w:style w:type="table" w:styleId="TableGrid">
    <w:name w:val="Table Grid"/>
    <w:basedOn w:val="TableNormal"/>
    <w:uiPriority w:val="59"/>
    <w:rsid w:val="00C72206"/>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679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99388">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57732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ndaceMHogue:Desktop:temp:TF_Template_Word_Mac_2011.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CandaceMHogue:Desktop:Comps%20Final%20Paper:COMPS%20ANALYSES:COMPS%20stress%20GRAPHS%20college%20study%20201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Macintosh%20HD:Users:CandaceMHogue:Desktop:COMPS%20ANALYSES:COMPS%20adaptive%20motiv%20GRAPHS%20college%20study%202014.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Users/CandaceMHogue/Desktop/Work%20in%20Progress/current%20writing/COMPS/Salivary%20Cortisol%20Graph%20COMPS%20bw.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Users/CandaceMHogue/Desktop/Work%20in%20Progress/current%20writing/COMPS/TNF%20Graph%20COMPS%20bw.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04896900429252E-2"/>
          <c:y val="4.54545454545454E-2"/>
          <c:w val="0.95722605535512095"/>
          <c:h val="0.82396288750619495"/>
        </c:manualLayout>
      </c:layout>
      <c:barChart>
        <c:barDir val="col"/>
        <c:grouping val="clustered"/>
        <c:varyColors val="0"/>
        <c:ser>
          <c:idx val="0"/>
          <c:order val="0"/>
          <c:tx>
            <c:strRef>
              <c:f>'sheet 2'!$A$2</c:f>
              <c:strCache>
                <c:ptCount val="1"/>
                <c:pt idx="0">
                  <c:v>Caring/Task</c:v>
                </c:pt>
              </c:strCache>
            </c:strRef>
          </c:tx>
          <c:spPr>
            <a:solidFill>
              <a:sysClr val="window" lastClr="FFFFFF">
                <a:lumMod val="75000"/>
              </a:sysClr>
            </a:solidFill>
            <a:ln>
              <a:solidFill>
                <a:srgbClr val="000000"/>
              </a:solidFill>
            </a:ln>
          </c:spPr>
          <c:invertIfNegative val="0"/>
          <c:dLbls>
            <c:spPr>
              <a:noFill/>
              <a:ln>
                <a:noFill/>
              </a:ln>
              <a:effectLst/>
            </c:spPr>
            <c:txPr>
              <a:bodyPr/>
              <a:lstStyle/>
              <a:p>
                <a:pPr>
                  <a:defRPr sz="1000" b="0">
                    <a:solidFill>
                      <a:schemeClr val="tx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 2'!$B$1:$E$1</c:f>
              <c:strCache>
                <c:ptCount val="4"/>
                <c:pt idx="0">
                  <c:v>Humiliated</c:v>
                </c:pt>
                <c:pt idx="1">
                  <c:v>Embarrassed</c:v>
                </c:pt>
                <c:pt idx="2">
                  <c:v>Stressed</c:v>
                </c:pt>
                <c:pt idx="3">
                  <c:v>Socially Evaluated</c:v>
                </c:pt>
              </c:strCache>
            </c:strRef>
          </c:cat>
          <c:val>
            <c:numRef>
              <c:f>'sheet 2'!$B$2:$E$2</c:f>
              <c:numCache>
                <c:formatCode>General</c:formatCode>
                <c:ptCount val="4"/>
                <c:pt idx="0">
                  <c:v>1.94</c:v>
                </c:pt>
                <c:pt idx="1">
                  <c:v>2.56</c:v>
                </c:pt>
                <c:pt idx="2" formatCode="0.00">
                  <c:v>2.5</c:v>
                </c:pt>
                <c:pt idx="3" formatCode="0.00">
                  <c:v>2.0499999999999998</c:v>
                </c:pt>
              </c:numCache>
            </c:numRef>
          </c:val>
          <c:extLst>
            <c:ext xmlns:c16="http://schemas.microsoft.com/office/drawing/2014/chart" uri="{C3380CC4-5D6E-409C-BE32-E72D297353CC}">
              <c16:uniqueId val="{00000000-E2D6-BE41-8DC7-C33B6D26C557}"/>
            </c:ext>
          </c:extLst>
        </c:ser>
        <c:ser>
          <c:idx val="1"/>
          <c:order val="1"/>
          <c:tx>
            <c:strRef>
              <c:f>'sheet 2'!$A$3</c:f>
              <c:strCache>
                <c:ptCount val="1"/>
                <c:pt idx="0">
                  <c:v>Ego</c:v>
                </c:pt>
              </c:strCache>
            </c:strRef>
          </c:tx>
          <c:spPr>
            <a:solidFill>
              <a:sysClr val="windowText" lastClr="000000">
                <a:lumMod val="75000"/>
                <a:lumOff val="25000"/>
              </a:sysClr>
            </a:solidFill>
            <a:ln>
              <a:solidFill>
                <a:sysClr val="windowText" lastClr="000000"/>
              </a:solidFill>
            </a:ln>
          </c:spPr>
          <c:invertIfNegative val="0"/>
          <c:dLbls>
            <c:dLbl>
              <c:idx val="0"/>
              <c:tx>
                <c:rich>
                  <a:bodyPr/>
                  <a:lstStyle/>
                  <a:p>
                    <a:r>
                      <a:rPr lang="en-US"/>
                      <a:t>3.13*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2D6-BE41-8DC7-C33B6D26C557}"/>
                </c:ext>
              </c:extLst>
            </c:dLbl>
            <c:dLbl>
              <c:idx val="1"/>
              <c:tx>
                <c:rich>
                  <a:bodyPr/>
                  <a:lstStyle/>
                  <a:p>
                    <a:r>
                      <a:rPr lang="en-US"/>
                      <a:t>3.45*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2D6-BE41-8DC7-C33B6D26C557}"/>
                </c:ext>
              </c:extLst>
            </c:dLbl>
            <c:dLbl>
              <c:idx val="2"/>
              <c:tx>
                <c:rich>
                  <a:bodyPr/>
                  <a:lstStyle/>
                  <a:p>
                    <a:r>
                      <a:rPr lang="en-US"/>
                      <a:t>3.45*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E2D6-BE41-8DC7-C33B6D26C557}"/>
                </c:ext>
              </c:extLst>
            </c:dLbl>
            <c:dLbl>
              <c:idx val="3"/>
              <c:tx>
                <c:rich>
                  <a:bodyPr/>
                  <a:lstStyle/>
                  <a:p>
                    <a:r>
                      <a:rPr lang="en-US"/>
                      <a:t>3.47*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E2D6-BE41-8DC7-C33B6D26C557}"/>
                </c:ext>
              </c:extLst>
            </c:dLbl>
            <c:spPr>
              <a:noFill/>
              <a:ln>
                <a:noFill/>
              </a:ln>
              <a:effectLst/>
            </c:spPr>
            <c:txPr>
              <a:bodyPr/>
              <a:lstStyle/>
              <a:p>
                <a:pPr>
                  <a:defRPr sz="1000" b="0">
                    <a:solidFill>
                      <a:srgbClr val="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 2'!$B$1:$E$1</c:f>
              <c:strCache>
                <c:ptCount val="4"/>
                <c:pt idx="0">
                  <c:v>Humiliated</c:v>
                </c:pt>
                <c:pt idx="1">
                  <c:v>Embarrassed</c:v>
                </c:pt>
                <c:pt idx="2">
                  <c:v>Stressed</c:v>
                </c:pt>
                <c:pt idx="3">
                  <c:v>Socially Evaluated</c:v>
                </c:pt>
              </c:strCache>
            </c:strRef>
          </c:cat>
          <c:val>
            <c:numRef>
              <c:f>'sheet 2'!$B$3:$E$3</c:f>
              <c:numCache>
                <c:formatCode>General</c:formatCode>
                <c:ptCount val="4"/>
                <c:pt idx="0">
                  <c:v>3.13</c:v>
                </c:pt>
                <c:pt idx="1">
                  <c:v>3.45</c:v>
                </c:pt>
                <c:pt idx="2">
                  <c:v>3.45</c:v>
                </c:pt>
                <c:pt idx="3">
                  <c:v>3.47</c:v>
                </c:pt>
              </c:numCache>
            </c:numRef>
          </c:val>
          <c:extLst>
            <c:ext xmlns:c16="http://schemas.microsoft.com/office/drawing/2014/chart" uri="{C3380CC4-5D6E-409C-BE32-E72D297353CC}">
              <c16:uniqueId val="{00000005-E2D6-BE41-8DC7-C33B6D26C557}"/>
            </c:ext>
          </c:extLst>
        </c:ser>
        <c:dLbls>
          <c:showLegendKey val="0"/>
          <c:showVal val="0"/>
          <c:showCatName val="0"/>
          <c:showSerName val="0"/>
          <c:showPercent val="0"/>
          <c:showBubbleSize val="0"/>
        </c:dLbls>
        <c:gapWidth val="150"/>
        <c:axId val="2111760104"/>
        <c:axId val="2121379480"/>
      </c:barChart>
      <c:catAx>
        <c:axId val="2111760104"/>
        <c:scaling>
          <c:orientation val="minMax"/>
        </c:scaling>
        <c:delete val="0"/>
        <c:axPos val="b"/>
        <c:numFmt formatCode="General" sourceLinked="0"/>
        <c:majorTickMark val="out"/>
        <c:minorTickMark val="none"/>
        <c:tickLblPos val="nextTo"/>
        <c:txPr>
          <a:bodyPr/>
          <a:lstStyle/>
          <a:p>
            <a:pPr>
              <a:defRPr sz="1100" b="1"/>
            </a:pPr>
            <a:endParaRPr lang="en-US"/>
          </a:p>
        </c:txPr>
        <c:crossAx val="2121379480"/>
        <c:crosses val="autoZero"/>
        <c:auto val="1"/>
        <c:lblAlgn val="ctr"/>
        <c:lblOffset val="100"/>
        <c:noMultiLvlLbl val="0"/>
      </c:catAx>
      <c:valAx>
        <c:axId val="2121379480"/>
        <c:scaling>
          <c:orientation val="minMax"/>
          <c:max val="7"/>
          <c:min val="1"/>
        </c:scaling>
        <c:delete val="0"/>
        <c:axPos val="l"/>
        <c:numFmt formatCode="General" sourceLinked="1"/>
        <c:majorTickMark val="out"/>
        <c:minorTickMark val="none"/>
        <c:tickLblPos val="nextTo"/>
        <c:txPr>
          <a:bodyPr/>
          <a:lstStyle/>
          <a:p>
            <a:pPr>
              <a:defRPr sz="1200" b="1"/>
            </a:pPr>
            <a:endParaRPr lang="en-US"/>
          </a:p>
        </c:txPr>
        <c:crossAx val="2111760104"/>
        <c:crosses val="autoZero"/>
        <c:crossBetween val="between"/>
        <c:majorUnit val="1"/>
        <c:minorUnit val="0.5"/>
      </c:valAx>
    </c:plotArea>
    <c:legend>
      <c:legendPos val="r"/>
      <c:layout>
        <c:manualLayout>
          <c:xMode val="edge"/>
          <c:yMode val="edge"/>
          <c:x val="6.0767169728783897E-2"/>
          <c:y val="4.0947081847597898E-2"/>
          <c:w val="0.22348935549722901"/>
          <c:h val="0.16757225486511501"/>
        </c:manualLayout>
      </c:layout>
      <c:overlay val="0"/>
      <c:txPr>
        <a:bodyPr/>
        <a:lstStyle/>
        <a:p>
          <a:pPr>
            <a:defRPr sz="1100" b="1"/>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1145742198892E-2"/>
          <c:y val="3.1938864105865099E-2"/>
          <c:w val="0.95722605535512095"/>
          <c:h val="0.82396288750619495"/>
        </c:manualLayout>
      </c:layout>
      <c:barChart>
        <c:barDir val="col"/>
        <c:grouping val="clustered"/>
        <c:varyColors val="0"/>
        <c:ser>
          <c:idx val="0"/>
          <c:order val="0"/>
          <c:tx>
            <c:strRef>
              <c:f>'sheet 2'!$A$2</c:f>
              <c:strCache>
                <c:ptCount val="1"/>
                <c:pt idx="0">
                  <c:v>Caring/Task</c:v>
                </c:pt>
              </c:strCache>
            </c:strRef>
          </c:tx>
          <c:spPr>
            <a:solidFill>
              <a:srgbClr val="BFBFBF"/>
            </a:solidFill>
            <a:ln>
              <a:solidFill>
                <a:srgbClr val="000000"/>
              </a:solidFill>
            </a:ln>
          </c:spPr>
          <c:invertIfNegative val="0"/>
          <c:dLbls>
            <c:dLbl>
              <c:idx val="0"/>
              <c:tx>
                <c:rich>
                  <a:bodyPr/>
                  <a:lstStyle/>
                  <a:p>
                    <a:r>
                      <a:rPr lang="en-US"/>
                      <a:t>5.25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26B-A342-87F1-E090CAFB9D34}"/>
                </c:ext>
              </c:extLst>
            </c:dLbl>
            <c:dLbl>
              <c:idx val="1"/>
              <c:tx>
                <c:rich>
                  <a:bodyPr/>
                  <a:lstStyle/>
                  <a:p>
                    <a:r>
                      <a:rPr lang="en-US"/>
                      <a:t>5.61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26B-A342-87F1-E090CAFB9D34}"/>
                </c:ext>
              </c:extLst>
            </c:dLbl>
            <c:dLbl>
              <c:idx val="2"/>
              <c:tx>
                <c:rich>
                  <a:bodyPr/>
                  <a:lstStyle/>
                  <a:p>
                    <a:r>
                      <a:rPr lang="en-US"/>
                      <a:t>5.39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026B-A342-87F1-E090CAFB9D34}"/>
                </c:ext>
              </c:extLst>
            </c:dLbl>
            <c:spPr>
              <a:noFill/>
              <a:ln>
                <a:noFill/>
              </a:ln>
              <a:effectLst/>
            </c:spPr>
            <c:txPr>
              <a:bodyPr/>
              <a:lstStyle/>
              <a:p>
                <a:pPr>
                  <a:defRPr sz="1000" b="0">
                    <a:solidFill>
                      <a:srgbClr val="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 2'!$B$1:$D$1</c:f>
              <c:strCache>
                <c:ptCount val="3"/>
                <c:pt idx="0">
                  <c:v>Proud of Accomplishments</c:v>
                </c:pt>
                <c:pt idx="1">
                  <c:v>Plan to Continue</c:v>
                </c:pt>
                <c:pt idx="2">
                  <c:v>Excited to Continue</c:v>
                </c:pt>
              </c:strCache>
            </c:strRef>
          </c:cat>
          <c:val>
            <c:numRef>
              <c:f>'sheet 2'!$B$2:$D$2</c:f>
              <c:numCache>
                <c:formatCode>General</c:formatCode>
                <c:ptCount val="3"/>
                <c:pt idx="0">
                  <c:v>5.25</c:v>
                </c:pt>
                <c:pt idx="1">
                  <c:v>5.6099999999999977</c:v>
                </c:pt>
                <c:pt idx="2" formatCode="0.00">
                  <c:v>5.39</c:v>
                </c:pt>
              </c:numCache>
            </c:numRef>
          </c:val>
          <c:extLst>
            <c:ext xmlns:c16="http://schemas.microsoft.com/office/drawing/2014/chart" uri="{C3380CC4-5D6E-409C-BE32-E72D297353CC}">
              <c16:uniqueId val="{00000003-026B-A342-87F1-E090CAFB9D34}"/>
            </c:ext>
          </c:extLst>
        </c:ser>
        <c:ser>
          <c:idx val="1"/>
          <c:order val="1"/>
          <c:tx>
            <c:strRef>
              <c:f>'sheet 2'!$A$3</c:f>
              <c:strCache>
                <c:ptCount val="1"/>
                <c:pt idx="0">
                  <c:v>Ego</c:v>
                </c:pt>
              </c:strCache>
            </c:strRef>
          </c:tx>
          <c:spPr>
            <a:solidFill>
              <a:sysClr val="windowText" lastClr="000000">
                <a:lumMod val="75000"/>
                <a:lumOff val="25000"/>
              </a:sysClr>
            </a:solidFill>
            <a:ln>
              <a:solidFill>
                <a:srgbClr val="000000"/>
              </a:solidFill>
            </a:ln>
          </c:spPr>
          <c:invertIfNegative val="0"/>
          <c:dLbls>
            <c:dLbl>
              <c:idx val="0"/>
              <c:tx>
                <c:rich>
                  <a:bodyPr/>
                  <a:lstStyle/>
                  <a:p>
                    <a:r>
                      <a:rPr lang="en-US"/>
                      <a:t>3.00*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026B-A342-87F1-E090CAFB9D34}"/>
                </c:ext>
              </c:extLst>
            </c:dLbl>
            <c:dLbl>
              <c:idx val="1"/>
              <c:tx>
                <c:rich>
                  <a:bodyPr/>
                  <a:lstStyle/>
                  <a:p>
                    <a:r>
                      <a:rPr lang="en-US"/>
                      <a:t>3.03*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026B-A342-87F1-E090CAFB9D34}"/>
                </c:ext>
              </c:extLst>
            </c:dLbl>
            <c:dLbl>
              <c:idx val="2"/>
              <c:tx>
                <c:rich>
                  <a:bodyPr/>
                  <a:lstStyle/>
                  <a:p>
                    <a:r>
                      <a:rPr lang="en-US"/>
                      <a:t>2.72*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026B-A342-87F1-E090CAFB9D34}"/>
                </c:ext>
              </c:extLst>
            </c:dLbl>
            <c:spPr>
              <a:noFill/>
              <a:ln>
                <a:noFill/>
              </a:ln>
              <a:effectLst/>
            </c:spPr>
            <c:txPr>
              <a:bodyPr/>
              <a:lstStyle/>
              <a:p>
                <a:pPr>
                  <a:defRPr sz="1000" b="0">
                    <a:solidFill>
                      <a:srgbClr val="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 2'!$B$1:$D$1</c:f>
              <c:strCache>
                <c:ptCount val="3"/>
                <c:pt idx="0">
                  <c:v>Proud of Accomplishments</c:v>
                </c:pt>
                <c:pt idx="1">
                  <c:v>Plan to Continue</c:v>
                </c:pt>
                <c:pt idx="2">
                  <c:v>Excited to Continue</c:v>
                </c:pt>
              </c:strCache>
            </c:strRef>
          </c:cat>
          <c:val>
            <c:numRef>
              <c:f>'sheet 2'!$B$3:$D$3</c:f>
              <c:numCache>
                <c:formatCode>General</c:formatCode>
                <c:ptCount val="3"/>
                <c:pt idx="0" formatCode="0.00">
                  <c:v>3</c:v>
                </c:pt>
                <c:pt idx="1">
                  <c:v>3.03</c:v>
                </c:pt>
                <c:pt idx="2">
                  <c:v>2.72</c:v>
                </c:pt>
              </c:numCache>
            </c:numRef>
          </c:val>
          <c:extLst>
            <c:ext xmlns:c16="http://schemas.microsoft.com/office/drawing/2014/chart" uri="{C3380CC4-5D6E-409C-BE32-E72D297353CC}">
              <c16:uniqueId val="{00000007-026B-A342-87F1-E090CAFB9D34}"/>
            </c:ext>
          </c:extLst>
        </c:ser>
        <c:dLbls>
          <c:showLegendKey val="0"/>
          <c:showVal val="0"/>
          <c:showCatName val="0"/>
          <c:showSerName val="0"/>
          <c:showPercent val="0"/>
          <c:showBubbleSize val="0"/>
        </c:dLbls>
        <c:gapWidth val="150"/>
        <c:axId val="2120930744"/>
        <c:axId val="2101482664"/>
      </c:barChart>
      <c:catAx>
        <c:axId val="2120930744"/>
        <c:scaling>
          <c:orientation val="minMax"/>
        </c:scaling>
        <c:delete val="0"/>
        <c:axPos val="b"/>
        <c:numFmt formatCode="General" sourceLinked="0"/>
        <c:majorTickMark val="out"/>
        <c:minorTickMark val="none"/>
        <c:tickLblPos val="nextTo"/>
        <c:txPr>
          <a:bodyPr/>
          <a:lstStyle/>
          <a:p>
            <a:pPr>
              <a:defRPr sz="1100" b="1"/>
            </a:pPr>
            <a:endParaRPr lang="en-US"/>
          </a:p>
        </c:txPr>
        <c:crossAx val="2101482664"/>
        <c:crosses val="autoZero"/>
        <c:auto val="1"/>
        <c:lblAlgn val="ctr"/>
        <c:lblOffset val="100"/>
        <c:noMultiLvlLbl val="0"/>
      </c:catAx>
      <c:valAx>
        <c:axId val="2101482664"/>
        <c:scaling>
          <c:orientation val="minMax"/>
          <c:max val="7"/>
          <c:min val="1"/>
        </c:scaling>
        <c:delete val="0"/>
        <c:axPos val="l"/>
        <c:numFmt formatCode="General" sourceLinked="1"/>
        <c:majorTickMark val="out"/>
        <c:minorTickMark val="none"/>
        <c:tickLblPos val="nextTo"/>
        <c:txPr>
          <a:bodyPr/>
          <a:lstStyle/>
          <a:p>
            <a:pPr>
              <a:defRPr sz="1200" b="1"/>
            </a:pPr>
            <a:endParaRPr lang="en-US"/>
          </a:p>
        </c:txPr>
        <c:crossAx val="2120930744"/>
        <c:crosses val="autoZero"/>
        <c:crossBetween val="between"/>
        <c:majorUnit val="1"/>
        <c:minorUnit val="0.5"/>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553171977573599"/>
          <c:y val="4.5585671263274702E-2"/>
          <c:w val="0.68113539768051901"/>
          <c:h val="0.73893862411278499"/>
        </c:manualLayout>
      </c:layout>
      <c:lineChart>
        <c:grouping val="standard"/>
        <c:varyColors val="0"/>
        <c:ser>
          <c:idx val="0"/>
          <c:order val="0"/>
          <c:tx>
            <c:strRef>
              <c:f>Sheet1!$A$2</c:f>
              <c:strCache>
                <c:ptCount val="1"/>
                <c:pt idx="0">
                  <c:v>Caring/Task</c:v>
                </c:pt>
              </c:strCache>
            </c:strRef>
          </c:tx>
          <c:spPr>
            <a:ln w="19050" cap="sq" cmpd="sng">
              <a:solidFill>
                <a:schemeClr val="tx1"/>
              </a:solidFill>
              <a:prstDash val="dashDot"/>
              <a:round/>
            </a:ln>
          </c:spPr>
          <c:marker>
            <c:symbol val="square"/>
            <c:size val="7"/>
            <c:spPr>
              <a:solidFill>
                <a:schemeClr val="tx1"/>
              </a:solidFill>
              <a:ln>
                <a:solidFill>
                  <a:schemeClr val="tx1"/>
                </a:solidFill>
              </a:ln>
            </c:spPr>
          </c:marker>
          <c:dPt>
            <c:idx val="5"/>
            <c:marker>
              <c:symbol val="none"/>
            </c:marker>
            <c:bubble3D val="0"/>
            <c:extLst>
              <c:ext xmlns:c16="http://schemas.microsoft.com/office/drawing/2014/chart" uri="{C3380CC4-5D6E-409C-BE32-E72D297353CC}">
                <c16:uniqueId val="{00000000-43E9-2048-ABAA-600A2DFB6DB8}"/>
              </c:ext>
            </c:extLst>
          </c:dPt>
          <c:errBars>
            <c:errDir val="y"/>
            <c:errBarType val="both"/>
            <c:errValType val="cust"/>
            <c:noEndCap val="0"/>
            <c:plus>
              <c:numRef>
                <c:f>Sheet1!$B$11:$B$17</c:f>
                <c:numCache>
                  <c:formatCode>General</c:formatCode>
                  <c:ptCount val="7"/>
                  <c:pt idx="0">
                    <c:v>1.2575799999999999</c:v>
                  </c:pt>
                  <c:pt idx="1">
                    <c:v>1.49316</c:v>
                  </c:pt>
                  <c:pt idx="2">
                    <c:v>2.4531800000000001</c:v>
                  </c:pt>
                  <c:pt idx="3">
                    <c:v>1.41506</c:v>
                  </c:pt>
                  <c:pt idx="4">
                    <c:v>1.3693</c:v>
                  </c:pt>
                  <c:pt idx="6">
                    <c:v>0.89293</c:v>
                  </c:pt>
                </c:numCache>
              </c:numRef>
            </c:plus>
            <c:minus>
              <c:numRef>
                <c:f>Sheet1!$B$11:$B$17</c:f>
                <c:numCache>
                  <c:formatCode>General</c:formatCode>
                  <c:ptCount val="7"/>
                  <c:pt idx="0">
                    <c:v>1.2575799999999999</c:v>
                  </c:pt>
                  <c:pt idx="1">
                    <c:v>1.49316</c:v>
                  </c:pt>
                  <c:pt idx="2">
                    <c:v>2.4531800000000001</c:v>
                  </c:pt>
                  <c:pt idx="3">
                    <c:v>1.41506</c:v>
                  </c:pt>
                  <c:pt idx="4">
                    <c:v>1.3693</c:v>
                  </c:pt>
                  <c:pt idx="6">
                    <c:v>0.89293</c:v>
                  </c:pt>
                </c:numCache>
              </c:numRef>
            </c:minus>
          </c:errBars>
          <c:cat>
            <c:numRef>
              <c:f>Sheet1!$D$3:$D$9</c:f>
              <c:numCache>
                <c:formatCode>General</c:formatCode>
                <c:ptCount val="7"/>
                <c:pt idx="0">
                  <c:v>-20</c:v>
                </c:pt>
                <c:pt idx="1">
                  <c:v>0</c:v>
                </c:pt>
                <c:pt idx="2">
                  <c:v>30</c:v>
                </c:pt>
                <c:pt idx="3">
                  <c:v>45</c:v>
                </c:pt>
                <c:pt idx="4">
                  <c:v>60</c:v>
                </c:pt>
                <c:pt idx="5">
                  <c:v>75</c:v>
                </c:pt>
                <c:pt idx="6">
                  <c:v>90</c:v>
                </c:pt>
              </c:numCache>
            </c:numRef>
          </c:cat>
          <c:val>
            <c:numRef>
              <c:f>Sheet1!$A$3:$A$9</c:f>
              <c:numCache>
                <c:formatCode>General</c:formatCode>
                <c:ptCount val="7"/>
                <c:pt idx="0">
                  <c:v>8.120000000000001</c:v>
                </c:pt>
                <c:pt idx="1">
                  <c:v>8.02</c:v>
                </c:pt>
                <c:pt idx="2">
                  <c:v>6.83</c:v>
                </c:pt>
                <c:pt idx="3">
                  <c:v>6.14</c:v>
                </c:pt>
                <c:pt idx="4">
                  <c:v>5.6899999999999986</c:v>
                </c:pt>
                <c:pt idx="5">
                  <c:v>5.94</c:v>
                </c:pt>
                <c:pt idx="6">
                  <c:v>6.1899999999999986</c:v>
                </c:pt>
              </c:numCache>
            </c:numRef>
          </c:val>
          <c:smooth val="0"/>
          <c:extLst>
            <c:ext xmlns:c16="http://schemas.microsoft.com/office/drawing/2014/chart" uri="{C3380CC4-5D6E-409C-BE32-E72D297353CC}">
              <c16:uniqueId val="{00000001-43E9-2048-ABAA-600A2DFB6DB8}"/>
            </c:ext>
          </c:extLst>
        </c:ser>
        <c:ser>
          <c:idx val="1"/>
          <c:order val="1"/>
          <c:tx>
            <c:strRef>
              <c:f>Sheet1!$B$2</c:f>
              <c:strCache>
                <c:ptCount val="1"/>
                <c:pt idx="0">
                  <c:v>Ego</c:v>
                </c:pt>
              </c:strCache>
            </c:strRef>
          </c:tx>
          <c:spPr>
            <a:ln w="19050" cmpd="sng">
              <a:solidFill>
                <a:schemeClr val="tx1"/>
              </a:solidFill>
            </a:ln>
          </c:spPr>
          <c:marker>
            <c:symbol val="circle"/>
            <c:size val="7"/>
            <c:spPr>
              <a:solidFill>
                <a:schemeClr val="tx1"/>
              </a:solidFill>
              <a:ln w="6350" cmpd="sng">
                <a:solidFill>
                  <a:schemeClr val="tx1"/>
                </a:solidFill>
                <a:prstDash val="solid"/>
              </a:ln>
            </c:spPr>
          </c:marker>
          <c:dPt>
            <c:idx val="3"/>
            <c:marker>
              <c:spPr>
                <a:solidFill>
                  <a:schemeClr val="tx1"/>
                </a:solidFill>
                <a:ln w="3175" cmpd="sng">
                  <a:solidFill>
                    <a:schemeClr val="tx1"/>
                  </a:solidFill>
                  <a:prstDash val="solid"/>
                </a:ln>
              </c:spPr>
            </c:marker>
            <c:bubble3D val="0"/>
            <c:extLst>
              <c:ext xmlns:c16="http://schemas.microsoft.com/office/drawing/2014/chart" uri="{C3380CC4-5D6E-409C-BE32-E72D297353CC}">
                <c16:uniqueId val="{00000002-43E9-2048-ABAA-600A2DFB6DB8}"/>
              </c:ext>
            </c:extLst>
          </c:dPt>
          <c:dPt>
            <c:idx val="5"/>
            <c:marker>
              <c:symbol val="none"/>
            </c:marker>
            <c:bubble3D val="0"/>
            <c:extLst>
              <c:ext xmlns:c16="http://schemas.microsoft.com/office/drawing/2014/chart" uri="{C3380CC4-5D6E-409C-BE32-E72D297353CC}">
                <c16:uniqueId val="{00000003-43E9-2048-ABAA-600A2DFB6DB8}"/>
              </c:ext>
            </c:extLst>
          </c:dPt>
          <c:errBars>
            <c:errDir val="y"/>
            <c:errBarType val="both"/>
            <c:errValType val="cust"/>
            <c:noEndCap val="0"/>
            <c:plus>
              <c:numRef>
                <c:f>Sheet1!$A$11:$A$17</c:f>
                <c:numCache>
                  <c:formatCode>General</c:formatCode>
                  <c:ptCount val="7"/>
                  <c:pt idx="0">
                    <c:v>0.83945000000000003</c:v>
                  </c:pt>
                  <c:pt idx="1">
                    <c:v>0.84250000000000003</c:v>
                  </c:pt>
                  <c:pt idx="2">
                    <c:v>0.81194999999999995</c:v>
                  </c:pt>
                  <c:pt idx="3">
                    <c:v>0.70193000000000005</c:v>
                  </c:pt>
                  <c:pt idx="4">
                    <c:v>0.61477999999999999</c:v>
                  </c:pt>
                  <c:pt idx="6">
                    <c:v>0.72019</c:v>
                  </c:pt>
                </c:numCache>
              </c:numRef>
            </c:plus>
            <c:minus>
              <c:numRef>
                <c:f>Sheet1!$A$11:$A$17</c:f>
                <c:numCache>
                  <c:formatCode>General</c:formatCode>
                  <c:ptCount val="7"/>
                  <c:pt idx="0">
                    <c:v>0.83945000000000003</c:v>
                  </c:pt>
                  <c:pt idx="1">
                    <c:v>0.84250000000000003</c:v>
                  </c:pt>
                  <c:pt idx="2">
                    <c:v>0.81194999999999995</c:v>
                  </c:pt>
                  <c:pt idx="3">
                    <c:v>0.70193000000000005</c:v>
                  </c:pt>
                  <c:pt idx="4">
                    <c:v>0.61477999999999999</c:v>
                  </c:pt>
                  <c:pt idx="6">
                    <c:v>0.72019</c:v>
                  </c:pt>
                </c:numCache>
              </c:numRef>
            </c:minus>
          </c:errBars>
          <c:cat>
            <c:numRef>
              <c:f>Sheet1!$D$3:$D$9</c:f>
              <c:numCache>
                <c:formatCode>General</c:formatCode>
                <c:ptCount val="7"/>
                <c:pt idx="0">
                  <c:v>-20</c:v>
                </c:pt>
                <c:pt idx="1">
                  <c:v>0</c:v>
                </c:pt>
                <c:pt idx="2">
                  <c:v>30</c:v>
                </c:pt>
                <c:pt idx="3">
                  <c:v>45</c:v>
                </c:pt>
                <c:pt idx="4">
                  <c:v>60</c:v>
                </c:pt>
                <c:pt idx="5">
                  <c:v>75</c:v>
                </c:pt>
                <c:pt idx="6">
                  <c:v>90</c:v>
                </c:pt>
              </c:numCache>
            </c:numRef>
          </c:cat>
          <c:val>
            <c:numRef>
              <c:f>Sheet1!$B$3:$B$9</c:f>
              <c:numCache>
                <c:formatCode>General</c:formatCode>
                <c:ptCount val="7"/>
                <c:pt idx="0">
                  <c:v>7.34</c:v>
                </c:pt>
                <c:pt idx="1">
                  <c:v>8.1299999999999972</c:v>
                </c:pt>
                <c:pt idx="2">
                  <c:v>10.89</c:v>
                </c:pt>
                <c:pt idx="3">
                  <c:v>9.33</c:v>
                </c:pt>
                <c:pt idx="4">
                  <c:v>9.3000000000000007</c:v>
                </c:pt>
                <c:pt idx="5">
                  <c:v>8.2100000000000009</c:v>
                </c:pt>
                <c:pt idx="6">
                  <c:v>7.1099999999999994</c:v>
                </c:pt>
              </c:numCache>
            </c:numRef>
          </c:val>
          <c:smooth val="0"/>
          <c:extLst>
            <c:ext xmlns:c16="http://schemas.microsoft.com/office/drawing/2014/chart" uri="{C3380CC4-5D6E-409C-BE32-E72D297353CC}">
              <c16:uniqueId val="{00000004-43E9-2048-ABAA-600A2DFB6DB8}"/>
            </c:ext>
          </c:extLst>
        </c:ser>
        <c:dLbls>
          <c:showLegendKey val="0"/>
          <c:showVal val="0"/>
          <c:showCatName val="0"/>
          <c:showSerName val="0"/>
          <c:showPercent val="0"/>
          <c:showBubbleSize val="0"/>
        </c:dLbls>
        <c:marker val="1"/>
        <c:smooth val="0"/>
        <c:axId val="2103715720"/>
        <c:axId val="2132453704"/>
      </c:lineChart>
      <c:catAx>
        <c:axId val="2103715720"/>
        <c:scaling>
          <c:orientation val="minMax"/>
        </c:scaling>
        <c:delete val="0"/>
        <c:axPos val="b"/>
        <c:title>
          <c:tx>
            <c:rich>
              <a:bodyPr/>
              <a:lstStyle/>
              <a:p>
                <a:pPr>
                  <a:defRPr sz="1200"/>
                </a:pPr>
                <a:r>
                  <a:rPr lang="en-US" sz="1200"/>
                  <a:t>Time (min)</a:t>
                </a:r>
              </a:p>
            </c:rich>
          </c:tx>
          <c:overlay val="0"/>
        </c:title>
        <c:numFmt formatCode="General" sourceLinked="1"/>
        <c:majorTickMark val="out"/>
        <c:minorTickMark val="none"/>
        <c:tickLblPos val="nextTo"/>
        <c:txPr>
          <a:bodyPr/>
          <a:lstStyle/>
          <a:p>
            <a:pPr>
              <a:defRPr sz="1200"/>
            </a:pPr>
            <a:endParaRPr lang="en-US"/>
          </a:p>
        </c:txPr>
        <c:crossAx val="2132453704"/>
        <c:crosses val="autoZero"/>
        <c:auto val="1"/>
        <c:lblAlgn val="ctr"/>
        <c:lblOffset val="100"/>
        <c:noMultiLvlLbl val="0"/>
      </c:catAx>
      <c:valAx>
        <c:axId val="2132453704"/>
        <c:scaling>
          <c:orientation val="minMax"/>
          <c:max val="13"/>
          <c:min val="3"/>
        </c:scaling>
        <c:delete val="0"/>
        <c:axPos val="l"/>
        <c:majorGridlines>
          <c:spPr>
            <a:ln>
              <a:noFill/>
            </a:ln>
          </c:spPr>
        </c:majorGridlines>
        <c:title>
          <c:tx>
            <c:rich>
              <a:bodyPr rot="-5400000" vert="horz"/>
              <a:lstStyle/>
              <a:p>
                <a:pPr>
                  <a:defRPr sz="1200"/>
                </a:pPr>
                <a:r>
                  <a:rPr lang="en-US" sz="1200"/>
                  <a:t>Salivary Cortisol (nmol/L)</a:t>
                </a:r>
              </a:p>
            </c:rich>
          </c:tx>
          <c:overlay val="0"/>
        </c:title>
        <c:numFmt formatCode="General" sourceLinked="1"/>
        <c:majorTickMark val="out"/>
        <c:minorTickMark val="none"/>
        <c:tickLblPos val="nextTo"/>
        <c:txPr>
          <a:bodyPr/>
          <a:lstStyle/>
          <a:p>
            <a:pPr>
              <a:defRPr sz="1200"/>
            </a:pPr>
            <a:endParaRPr lang="en-US"/>
          </a:p>
        </c:txPr>
        <c:crossAx val="2103715720"/>
        <c:crosses val="autoZero"/>
        <c:crossBetween val="midCat"/>
      </c:valAx>
      <c:spPr>
        <a:ln>
          <a:solidFill>
            <a:schemeClr val="tx1"/>
          </a:solidFill>
        </a:ln>
      </c:spPr>
    </c:plotArea>
    <c:legend>
      <c:legendPos val="r"/>
      <c:layout>
        <c:manualLayout>
          <c:xMode val="edge"/>
          <c:yMode val="edge"/>
          <c:x val="0.602994319378368"/>
          <c:y val="9.7302079325425006E-2"/>
          <c:w val="0.19306658700474499"/>
          <c:h val="0.113740780681837"/>
        </c:manualLayout>
      </c:layout>
      <c:overlay val="0"/>
      <c:txPr>
        <a:bodyPr/>
        <a:lstStyle/>
        <a:p>
          <a:pPr>
            <a:defRPr sz="1200"/>
          </a:pPr>
          <a:endParaRPr lang="en-US"/>
        </a:p>
      </c:txPr>
    </c:legend>
    <c:plotVisOnly val="1"/>
    <c:dispBlanksAs val="gap"/>
    <c:showDLblsOverMax val="0"/>
  </c:chart>
  <c:spPr>
    <a:ln>
      <a:noFill/>
    </a:ln>
  </c:spPr>
  <c:txPr>
    <a:bodyPr/>
    <a:lstStyle/>
    <a:p>
      <a:pPr>
        <a:defRPr sz="2000">
          <a:latin typeface="Times New Roman" panose="02020603050405020304" pitchFamily="18" charset="0"/>
          <a:cs typeface="Times New Roman" panose="02020603050405020304" pitchFamily="18" charset="0"/>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7732911756920601E-2"/>
          <c:y val="5.8410289733200803E-2"/>
          <c:w val="0.63446081753633798"/>
          <c:h val="0.662681752159621"/>
        </c:manualLayout>
      </c:layout>
      <c:lineChart>
        <c:grouping val="standard"/>
        <c:varyColors val="0"/>
        <c:ser>
          <c:idx val="0"/>
          <c:order val="0"/>
          <c:tx>
            <c:strRef>
              <c:f>Sheet1!$A$2</c:f>
              <c:strCache>
                <c:ptCount val="1"/>
                <c:pt idx="0">
                  <c:v>Caring/Task</c:v>
                </c:pt>
              </c:strCache>
            </c:strRef>
          </c:tx>
          <c:spPr>
            <a:ln w="19050" cap="sq" cmpd="sng">
              <a:solidFill>
                <a:schemeClr val="tx1"/>
              </a:solidFill>
              <a:prstDash val="dashDot"/>
              <a:round/>
            </a:ln>
          </c:spPr>
          <c:marker>
            <c:symbol val="square"/>
            <c:size val="7"/>
            <c:spPr>
              <a:solidFill>
                <a:schemeClr val="tx1"/>
              </a:solidFill>
              <a:ln>
                <a:solidFill>
                  <a:schemeClr val="tx1"/>
                </a:solidFill>
              </a:ln>
            </c:spPr>
          </c:marker>
          <c:dPt>
            <c:idx val="5"/>
            <c:marker>
              <c:symbol val="none"/>
            </c:marker>
            <c:bubble3D val="0"/>
            <c:extLst>
              <c:ext xmlns:c16="http://schemas.microsoft.com/office/drawing/2014/chart" uri="{C3380CC4-5D6E-409C-BE32-E72D297353CC}">
                <c16:uniqueId val="{00000000-E135-B24E-BCEF-D109DCB78575}"/>
              </c:ext>
            </c:extLst>
          </c:dPt>
          <c:errBars>
            <c:errDir val="y"/>
            <c:errBarType val="both"/>
            <c:errValType val="cust"/>
            <c:noEndCap val="0"/>
            <c:plus>
              <c:numRef>
                <c:f>Sheet1!$B$11:$B$17</c:f>
                <c:numCache>
                  <c:formatCode>General</c:formatCode>
                  <c:ptCount val="7"/>
                  <c:pt idx="0">
                    <c:v>3.4950000000000001</c:v>
                  </c:pt>
                  <c:pt idx="1">
                    <c:v>4.8669999999999991</c:v>
                  </c:pt>
                  <c:pt idx="2">
                    <c:v>5.1310000000000002</c:v>
                  </c:pt>
                  <c:pt idx="3">
                    <c:v>4.4160000000000004</c:v>
                  </c:pt>
                  <c:pt idx="4">
                    <c:v>6.6599999999999993</c:v>
                  </c:pt>
                  <c:pt idx="6">
                    <c:v>5.74</c:v>
                  </c:pt>
                </c:numCache>
              </c:numRef>
            </c:plus>
            <c:minus>
              <c:numRef>
                <c:f>Sheet1!$B$11:$B$17</c:f>
                <c:numCache>
                  <c:formatCode>General</c:formatCode>
                  <c:ptCount val="7"/>
                  <c:pt idx="0">
                    <c:v>3.4950000000000001</c:v>
                  </c:pt>
                  <c:pt idx="1">
                    <c:v>4.8669999999999991</c:v>
                  </c:pt>
                  <c:pt idx="2">
                    <c:v>5.1310000000000002</c:v>
                  </c:pt>
                  <c:pt idx="3">
                    <c:v>4.4160000000000004</c:v>
                  </c:pt>
                  <c:pt idx="4">
                    <c:v>6.6599999999999993</c:v>
                  </c:pt>
                  <c:pt idx="6">
                    <c:v>5.74</c:v>
                  </c:pt>
                </c:numCache>
              </c:numRef>
            </c:minus>
          </c:errBars>
          <c:cat>
            <c:numRef>
              <c:f>Sheet1!$D$3:$D$9</c:f>
              <c:numCache>
                <c:formatCode>General</c:formatCode>
                <c:ptCount val="7"/>
                <c:pt idx="0">
                  <c:v>-20</c:v>
                </c:pt>
                <c:pt idx="1">
                  <c:v>0</c:v>
                </c:pt>
                <c:pt idx="2">
                  <c:v>30</c:v>
                </c:pt>
                <c:pt idx="3">
                  <c:v>45</c:v>
                </c:pt>
                <c:pt idx="4">
                  <c:v>60</c:v>
                </c:pt>
                <c:pt idx="5">
                  <c:v>75</c:v>
                </c:pt>
                <c:pt idx="6">
                  <c:v>90</c:v>
                </c:pt>
              </c:numCache>
            </c:numRef>
          </c:cat>
          <c:val>
            <c:numRef>
              <c:f>Sheet1!$A$3:$A$9</c:f>
              <c:numCache>
                <c:formatCode>General</c:formatCode>
                <c:ptCount val="7"/>
                <c:pt idx="0">
                  <c:v>35.126400000000011</c:v>
                </c:pt>
                <c:pt idx="1">
                  <c:v>30.9057</c:v>
                </c:pt>
                <c:pt idx="2">
                  <c:v>32.447800000000001</c:v>
                </c:pt>
                <c:pt idx="3">
                  <c:v>41.415700000000001</c:v>
                </c:pt>
                <c:pt idx="4">
                  <c:v>47.765900000000002</c:v>
                </c:pt>
                <c:pt idx="5">
                  <c:v>41.272150000000003</c:v>
                </c:pt>
                <c:pt idx="6">
                  <c:v>34.778400000000012</c:v>
                </c:pt>
              </c:numCache>
            </c:numRef>
          </c:val>
          <c:smooth val="0"/>
          <c:extLst>
            <c:ext xmlns:c16="http://schemas.microsoft.com/office/drawing/2014/chart" uri="{C3380CC4-5D6E-409C-BE32-E72D297353CC}">
              <c16:uniqueId val="{00000001-E135-B24E-BCEF-D109DCB78575}"/>
            </c:ext>
          </c:extLst>
        </c:ser>
        <c:ser>
          <c:idx val="1"/>
          <c:order val="1"/>
          <c:tx>
            <c:strRef>
              <c:f>Sheet1!$B$2</c:f>
              <c:strCache>
                <c:ptCount val="1"/>
                <c:pt idx="0">
                  <c:v>Ego</c:v>
                </c:pt>
              </c:strCache>
            </c:strRef>
          </c:tx>
          <c:spPr>
            <a:ln w="19050" cmpd="sng">
              <a:solidFill>
                <a:schemeClr val="tx1"/>
              </a:solidFill>
            </a:ln>
          </c:spPr>
          <c:marker>
            <c:symbol val="circle"/>
            <c:size val="7"/>
            <c:spPr>
              <a:solidFill>
                <a:schemeClr val="tx1"/>
              </a:solidFill>
              <a:ln w="6350" cmpd="sng">
                <a:solidFill>
                  <a:schemeClr val="tx1"/>
                </a:solidFill>
                <a:prstDash val="solid"/>
              </a:ln>
            </c:spPr>
          </c:marker>
          <c:dPt>
            <c:idx val="3"/>
            <c:marker>
              <c:spPr>
                <a:solidFill>
                  <a:schemeClr val="tx1"/>
                </a:solidFill>
                <a:ln w="3175" cmpd="sng">
                  <a:solidFill>
                    <a:schemeClr val="tx1"/>
                  </a:solidFill>
                  <a:prstDash val="solid"/>
                </a:ln>
              </c:spPr>
            </c:marker>
            <c:bubble3D val="0"/>
            <c:extLst>
              <c:ext xmlns:c16="http://schemas.microsoft.com/office/drawing/2014/chart" uri="{C3380CC4-5D6E-409C-BE32-E72D297353CC}">
                <c16:uniqueId val="{00000002-E135-B24E-BCEF-D109DCB78575}"/>
              </c:ext>
            </c:extLst>
          </c:dPt>
          <c:dPt>
            <c:idx val="5"/>
            <c:marker>
              <c:symbol val="none"/>
            </c:marker>
            <c:bubble3D val="0"/>
            <c:extLst>
              <c:ext xmlns:c16="http://schemas.microsoft.com/office/drawing/2014/chart" uri="{C3380CC4-5D6E-409C-BE32-E72D297353CC}">
                <c16:uniqueId val="{00000003-E135-B24E-BCEF-D109DCB78575}"/>
              </c:ext>
            </c:extLst>
          </c:dPt>
          <c:errBars>
            <c:errDir val="y"/>
            <c:errBarType val="both"/>
            <c:errValType val="cust"/>
            <c:noEndCap val="0"/>
            <c:plus>
              <c:numRef>
                <c:f>Sheet1!$A$11:$A$17</c:f>
                <c:numCache>
                  <c:formatCode>General</c:formatCode>
                  <c:ptCount val="7"/>
                  <c:pt idx="0">
                    <c:v>6.37</c:v>
                  </c:pt>
                  <c:pt idx="1">
                    <c:v>7.18</c:v>
                  </c:pt>
                  <c:pt idx="2">
                    <c:v>7.4779999999999998</c:v>
                  </c:pt>
                  <c:pt idx="3">
                    <c:v>7.99</c:v>
                  </c:pt>
                  <c:pt idx="4">
                    <c:v>8.44</c:v>
                  </c:pt>
                  <c:pt idx="6">
                    <c:v>7.4180000000000001</c:v>
                  </c:pt>
                </c:numCache>
              </c:numRef>
            </c:plus>
            <c:minus>
              <c:numRef>
                <c:f>Sheet1!$A$11:$A$17</c:f>
                <c:numCache>
                  <c:formatCode>General</c:formatCode>
                  <c:ptCount val="7"/>
                  <c:pt idx="0">
                    <c:v>6.37</c:v>
                  </c:pt>
                  <c:pt idx="1">
                    <c:v>7.18</c:v>
                  </c:pt>
                  <c:pt idx="2">
                    <c:v>7.4779999999999998</c:v>
                  </c:pt>
                  <c:pt idx="3">
                    <c:v>7.99</c:v>
                  </c:pt>
                  <c:pt idx="4">
                    <c:v>8.44</c:v>
                  </c:pt>
                  <c:pt idx="6">
                    <c:v>7.4180000000000001</c:v>
                  </c:pt>
                </c:numCache>
              </c:numRef>
            </c:minus>
          </c:errBars>
          <c:cat>
            <c:numRef>
              <c:f>Sheet1!$D$3:$D$9</c:f>
              <c:numCache>
                <c:formatCode>General</c:formatCode>
                <c:ptCount val="7"/>
                <c:pt idx="0">
                  <c:v>-20</c:v>
                </c:pt>
                <c:pt idx="1">
                  <c:v>0</c:v>
                </c:pt>
                <c:pt idx="2">
                  <c:v>30</c:v>
                </c:pt>
                <c:pt idx="3">
                  <c:v>45</c:v>
                </c:pt>
                <c:pt idx="4">
                  <c:v>60</c:v>
                </c:pt>
                <c:pt idx="5">
                  <c:v>75</c:v>
                </c:pt>
                <c:pt idx="6">
                  <c:v>90</c:v>
                </c:pt>
              </c:numCache>
            </c:numRef>
          </c:cat>
          <c:val>
            <c:numRef>
              <c:f>Sheet1!$B$3:$B$9</c:f>
              <c:numCache>
                <c:formatCode>General</c:formatCode>
                <c:ptCount val="7"/>
                <c:pt idx="0">
                  <c:v>20.959900000000001</c:v>
                </c:pt>
                <c:pt idx="1">
                  <c:v>29.779399999999999</c:v>
                </c:pt>
                <c:pt idx="2">
                  <c:v>22.267600000000002</c:v>
                </c:pt>
                <c:pt idx="3">
                  <c:v>24.927499999999991</c:v>
                </c:pt>
                <c:pt idx="4">
                  <c:v>31.212700000000002</c:v>
                </c:pt>
                <c:pt idx="5">
                  <c:v>30.328399999999998</c:v>
                </c:pt>
                <c:pt idx="6">
                  <c:v>29.444099999999999</c:v>
                </c:pt>
              </c:numCache>
            </c:numRef>
          </c:val>
          <c:smooth val="0"/>
          <c:extLst>
            <c:ext xmlns:c16="http://schemas.microsoft.com/office/drawing/2014/chart" uri="{C3380CC4-5D6E-409C-BE32-E72D297353CC}">
              <c16:uniqueId val="{00000004-E135-B24E-BCEF-D109DCB78575}"/>
            </c:ext>
          </c:extLst>
        </c:ser>
        <c:dLbls>
          <c:showLegendKey val="0"/>
          <c:showVal val="0"/>
          <c:showCatName val="0"/>
          <c:showSerName val="0"/>
          <c:showPercent val="0"/>
          <c:showBubbleSize val="0"/>
        </c:dLbls>
        <c:marker val="1"/>
        <c:smooth val="0"/>
        <c:axId val="2131370664"/>
        <c:axId val="2132941688"/>
      </c:lineChart>
      <c:catAx>
        <c:axId val="2131370664"/>
        <c:scaling>
          <c:orientation val="minMax"/>
        </c:scaling>
        <c:delete val="0"/>
        <c:axPos val="b"/>
        <c:title>
          <c:tx>
            <c:rich>
              <a:bodyPr/>
              <a:lstStyle/>
              <a:p>
                <a:pPr>
                  <a:defRPr sz="1200" b="1">
                    <a:latin typeface="Times New Roman"/>
                    <a:cs typeface="Times New Roman"/>
                  </a:defRPr>
                </a:pPr>
                <a:r>
                  <a:rPr lang="en-US" sz="1200" b="1">
                    <a:latin typeface="Times New Roman"/>
                    <a:cs typeface="Times New Roman"/>
                  </a:rPr>
                  <a:t>Time (min)</a:t>
                </a:r>
              </a:p>
            </c:rich>
          </c:tx>
          <c:overlay val="0"/>
        </c:title>
        <c:numFmt formatCode="General" sourceLinked="1"/>
        <c:majorTickMark val="out"/>
        <c:minorTickMark val="none"/>
        <c:tickLblPos val="nextTo"/>
        <c:txPr>
          <a:bodyPr/>
          <a:lstStyle/>
          <a:p>
            <a:pPr>
              <a:defRPr sz="1200"/>
            </a:pPr>
            <a:endParaRPr lang="en-US"/>
          </a:p>
        </c:txPr>
        <c:crossAx val="2132941688"/>
        <c:crosses val="autoZero"/>
        <c:auto val="1"/>
        <c:lblAlgn val="ctr"/>
        <c:lblOffset val="100"/>
        <c:noMultiLvlLbl val="0"/>
      </c:catAx>
      <c:valAx>
        <c:axId val="2132941688"/>
        <c:scaling>
          <c:orientation val="minMax"/>
          <c:max val="60"/>
          <c:min val="10"/>
        </c:scaling>
        <c:delete val="0"/>
        <c:axPos val="l"/>
        <c:majorGridlines>
          <c:spPr>
            <a:ln>
              <a:noFill/>
            </a:ln>
          </c:spPr>
        </c:majorGridlines>
        <c:title>
          <c:tx>
            <c:rich>
              <a:bodyPr rot="-5400000" vert="horz"/>
              <a:lstStyle/>
              <a:p>
                <a:pPr>
                  <a:defRPr sz="1200" b="1">
                    <a:latin typeface="Times New Roman"/>
                    <a:cs typeface="Times New Roman"/>
                  </a:defRPr>
                </a:pPr>
                <a:r>
                  <a:rPr lang="en-US" sz="1200" b="1" i="0" baseline="0">
                    <a:effectLst/>
                  </a:rPr>
                  <a:t>sTNFαRII (pg/mL)</a:t>
                </a:r>
                <a:endParaRPr lang="en-US" sz="1200">
                  <a:effectLst/>
                </a:endParaRPr>
              </a:p>
            </c:rich>
          </c:tx>
          <c:layout>
            <c:manualLayout>
              <c:xMode val="edge"/>
              <c:yMode val="edge"/>
              <c:x val="9.7629009762900901E-3"/>
              <c:y val="0.21396172069400399"/>
            </c:manualLayout>
          </c:layout>
          <c:overlay val="0"/>
        </c:title>
        <c:numFmt formatCode="General" sourceLinked="1"/>
        <c:majorTickMark val="out"/>
        <c:minorTickMark val="none"/>
        <c:tickLblPos val="nextTo"/>
        <c:txPr>
          <a:bodyPr/>
          <a:lstStyle/>
          <a:p>
            <a:pPr>
              <a:defRPr sz="1200"/>
            </a:pPr>
            <a:endParaRPr lang="en-US"/>
          </a:p>
        </c:txPr>
        <c:crossAx val="2131370664"/>
        <c:crosses val="autoZero"/>
        <c:crossBetween val="midCat"/>
      </c:valAx>
      <c:spPr>
        <a:ln>
          <a:solidFill>
            <a:schemeClr val="tx1"/>
          </a:solidFill>
        </a:ln>
      </c:spPr>
    </c:plotArea>
    <c:legend>
      <c:legendPos val="r"/>
      <c:layout>
        <c:manualLayout>
          <c:xMode val="edge"/>
          <c:yMode val="edge"/>
          <c:x val="0.51487583954111404"/>
          <c:y val="0.55128927452029697"/>
          <c:w val="0.240438512632039"/>
          <c:h val="0.127129052050312"/>
        </c:manualLayout>
      </c:layout>
      <c:overlay val="0"/>
      <c:txPr>
        <a:bodyPr/>
        <a:lstStyle/>
        <a:p>
          <a:pPr>
            <a:defRPr sz="1200" b="0" i="0"/>
          </a:pPr>
          <a:endParaRPr lang="en-US"/>
        </a:p>
      </c:txPr>
    </c:legend>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0.22819</cdr:x>
      <cdr:y>0.05015</cdr:y>
    </cdr:from>
    <cdr:to>
      <cdr:x>0.34229</cdr:x>
      <cdr:y>0.78895</cdr:y>
    </cdr:to>
    <cdr:sp macro="" textlink="">
      <cdr:nvSpPr>
        <cdr:cNvPr id="2" name="Rectangle 1"/>
        <cdr:cNvSpPr/>
      </cdr:nvSpPr>
      <cdr:spPr>
        <a:xfrm xmlns:a="http://schemas.openxmlformats.org/drawingml/2006/main">
          <a:off x="1695797" y="185097"/>
          <a:ext cx="847898" cy="2726632"/>
        </a:xfrm>
        <a:prstGeom xmlns:a="http://schemas.openxmlformats.org/drawingml/2006/main" prst="rect">
          <a:avLst/>
        </a:prstGeom>
        <a:solidFill xmlns:a="http://schemas.openxmlformats.org/drawingml/2006/main">
          <a:srgbClr val="A6A6A6">
            <a:alpha val="52000"/>
          </a:srgbClr>
        </a:solidFill>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0.21472</cdr:x>
      <cdr:y>0.59943</cdr:y>
    </cdr:from>
    <cdr:to>
      <cdr:x>0.36239</cdr:x>
      <cdr:y>0.71406</cdr:y>
    </cdr:to>
    <cdr:sp macro="" textlink="">
      <cdr:nvSpPr>
        <cdr:cNvPr id="3" name="Rectangle 2"/>
        <cdr:cNvSpPr/>
      </cdr:nvSpPr>
      <cdr:spPr>
        <a:xfrm xmlns:a="http://schemas.openxmlformats.org/drawingml/2006/main">
          <a:off x="1402362" y="1576977"/>
          <a:ext cx="964430" cy="301569"/>
        </a:xfrm>
        <a:prstGeom xmlns:a="http://schemas.openxmlformats.org/drawingml/2006/main" prst="rect">
          <a:avLst/>
        </a:prstGeom>
        <a:noFill xmlns:a="http://schemas.openxmlformats.org/drawingml/2006/main"/>
        <a:effectLst xmlns:a="http://schemas.openxmlformats.org/drawingml/2006/main"/>
      </cdr:spPr>
      <cdr:txBody>
        <a:bodyPr xmlns:a="http://schemas.openxmlformats.org/drawingml/2006/main" wrap="square" lIns="91440" tIns="45720" rIns="91440" bIns="4572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0" i="0" cap="none" spc="0">
              <a:ln w="12700">
                <a:noFill/>
                <a:prstDash val="solid"/>
              </a:ln>
              <a:solidFill>
                <a:srgbClr val="000000"/>
              </a:solidFill>
              <a:effectLst/>
            </a:rPr>
            <a:t>Climate Intervention</a:t>
          </a:r>
        </a:p>
      </cdr:txBody>
    </cdr:sp>
  </cdr:relSizeAnchor>
  <cdr:relSizeAnchor xmlns:cdr="http://schemas.openxmlformats.org/drawingml/2006/chartDrawing">
    <cdr:from>
      <cdr:x>0.45191</cdr:x>
      <cdr:y>0.22943</cdr:y>
    </cdr:from>
    <cdr:to>
      <cdr:x>0.48201</cdr:x>
      <cdr:y>0.28189</cdr:y>
    </cdr:to>
    <cdr:sp macro="" textlink="">
      <cdr:nvSpPr>
        <cdr:cNvPr id="4" name="TextBox 3"/>
        <cdr:cNvSpPr txBox="1"/>
      </cdr:nvSpPr>
      <cdr:spPr>
        <a:xfrm xmlns:a="http://schemas.openxmlformats.org/drawingml/2006/main">
          <a:off x="3358342" y="919146"/>
          <a:ext cx="223685" cy="210166"/>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400"/>
            <a:t>*</a:t>
          </a:r>
        </a:p>
      </cdr:txBody>
    </cdr:sp>
  </cdr:relSizeAnchor>
  <cdr:relSizeAnchor xmlns:cdr="http://schemas.openxmlformats.org/drawingml/2006/chartDrawing">
    <cdr:from>
      <cdr:x>0.56377</cdr:x>
      <cdr:y>0.22789</cdr:y>
    </cdr:from>
    <cdr:to>
      <cdr:x>0.627</cdr:x>
      <cdr:y>0.30348</cdr:y>
    </cdr:to>
    <cdr:sp macro="" textlink="">
      <cdr:nvSpPr>
        <cdr:cNvPr id="5" name="TextBox 4"/>
        <cdr:cNvSpPr txBox="1"/>
      </cdr:nvSpPr>
      <cdr:spPr>
        <a:xfrm xmlns:a="http://schemas.openxmlformats.org/drawingml/2006/main">
          <a:off x="4189616" y="841057"/>
          <a:ext cx="469908" cy="278984"/>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4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0.20265</cdr:x>
      <cdr:y>0.05227</cdr:y>
    </cdr:from>
    <cdr:to>
      <cdr:x>0.3082</cdr:x>
      <cdr:y>0.72122</cdr:y>
    </cdr:to>
    <cdr:sp macro="" textlink="">
      <cdr:nvSpPr>
        <cdr:cNvPr id="2" name="Rectangle 1"/>
        <cdr:cNvSpPr/>
      </cdr:nvSpPr>
      <cdr:spPr>
        <a:xfrm xmlns:a="http://schemas.openxmlformats.org/drawingml/2006/main">
          <a:off x="1393372" y="136748"/>
          <a:ext cx="725714" cy="1750109"/>
        </a:xfrm>
        <a:prstGeom xmlns:a="http://schemas.openxmlformats.org/drawingml/2006/main" prst="rect">
          <a:avLst/>
        </a:prstGeom>
        <a:solidFill xmlns:a="http://schemas.openxmlformats.org/drawingml/2006/main">
          <a:srgbClr val="A6A6A6">
            <a:alpha val="52000"/>
          </a:srgbClr>
        </a:solidFill>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0.16987</cdr:x>
      <cdr:y>0.09036</cdr:y>
    </cdr:from>
    <cdr:to>
      <cdr:x>0.3311</cdr:x>
      <cdr:y>0.24631</cdr:y>
    </cdr:to>
    <cdr:sp macro="" textlink="">
      <cdr:nvSpPr>
        <cdr:cNvPr id="3" name="Rectangle 2"/>
        <cdr:cNvSpPr/>
      </cdr:nvSpPr>
      <cdr:spPr>
        <a:xfrm xmlns:a="http://schemas.openxmlformats.org/drawingml/2006/main">
          <a:off x="1167984" y="236391"/>
          <a:ext cx="1108582" cy="407997"/>
        </a:xfrm>
        <a:prstGeom xmlns:a="http://schemas.openxmlformats.org/drawingml/2006/main" prst="rect">
          <a:avLst/>
        </a:prstGeom>
        <a:noFill xmlns:a="http://schemas.openxmlformats.org/drawingml/2006/main"/>
        <a:effectLst xmlns:a="http://schemas.openxmlformats.org/drawingml/2006/main"/>
      </cdr:spPr>
      <cdr:txBody>
        <a:bodyPr xmlns:a="http://schemas.openxmlformats.org/drawingml/2006/main" wrap="square" lIns="91440" tIns="45720" rIns="91440" bIns="4572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0" i="0" cap="none" spc="0">
              <a:ln w="12700">
                <a:noFill/>
                <a:prstDash val="solid"/>
              </a:ln>
              <a:solidFill>
                <a:srgbClr val="000000"/>
              </a:solidFill>
              <a:effectLst/>
            </a:rPr>
            <a:t>    </a:t>
          </a:r>
          <a:r>
            <a:rPr lang="en-US" sz="1000" b="0" i="0" cap="none" spc="0">
              <a:ln w="12700">
                <a:noFill/>
                <a:prstDash val="solid"/>
              </a:ln>
              <a:solidFill>
                <a:srgbClr val="000000"/>
              </a:solidFill>
              <a:effectLst/>
            </a:rPr>
            <a:t>Climate  </a:t>
          </a:r>
        </a:p>
        <a:p xmlns:a="http://schemas.openxmlformats.org/drawingml/2006/main">
          <a:pPr algn="ctr"/>
          <a:r>
            <a:rPr lang="en-US" sz="1000" b="0" i="0" cap="none" spc="0">
              <a:ln w="12700">
                <a:noFill/>
                <a:prstDash val="solid"/>
              </a:ln>
              <a:solidFill>
                <a:srgbClr val="000000"/>
              </a:solidFill>
              <a:effectLst/>
            </a:rPr>
            <a:t>    Intervention</a:t>
          </a:r>
        </a:p>
      </cdr:txBody>
    </cdr:sp>
  </cdr:relSizeAnchor>
  <cdr:relSizeAnchor xmlns:cdr="http://schemas.openxmlformats.org/drawingml/2006/chartDrawing">
    <cdr:from>
      <cdr:x>0.41585</cdr:x>
      <cdr:y>0.19417</cdr:y>
    </cdr:from>
    <cdr:to>
      <cdr:x>0.45739</cdr:x>
      <cdr:y>0.30993</cdr:y>
    </cdr:to>
    <cdr:sp macro="" textlink="">
      <cdr:nvSpPr>
        <cdr:cNvPr id="4" name="TextBox 3"/>
        <cdr:cNvSpPr txBox="1"/>
      </cdr:nvSpPr>
      <cdr:spPr>
        <a:xfrm xmlns:a="http://schemas.openxmlformats.org/drawingml/2006/main">
          <a:off x="2859314" y="508000"/>
          <a:ext cx="285611" cy="30284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400"/>
            <a:t>*</a:t>
          </a:r>
        </a:p>
      </cdr:txBody>
    </cdr:sp>
  </cdr:relSizeAnchor>
  <cdr:relSizeAnchor xmlns:cdr="http://schemas.openxmlformats.org/drawingml/2006/chartDrawing">
    <cdr:from>
      <cdr:x>0.51507</cdr:x>
      <cdr:y>0.12532</cdr:y>
    </cdr:from>
    <cdr:to>
      <cdr:x>0.54517</cdr:x>
      <cdr:y>0.17779</cdr:y>
    </cdr:to>
    <cdr:sp macro="" textlink="">
      <cdr:nvSpPr>
        <cdr:cNvPr id="5" name="TextBox 4"/>
        <cdr:cNvSpPr txBox="1"/>
      </cdr:nvSpPr>
      <cdr:spPr>
        <a:xfrm xmlns:a="http://schemas.openxmlformats.org/drawingml/2006/main">
          <a:off x="3541486" y="327869"/>
          <a:ext cx="206961" cy="13727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400"/>
            <a:t>*</a:t>
          </a:r>
        </a:p>
      </cdr:txBody>
    </cdr:sp>
  </cdr:relSizeAnchor>
  <cdr:relSizeAnchor xmlns:cdr="http://schemas.openxmlformats.org/drawingml/2006/chartDrawing">
    <cdr:from>
      <cdr:x>0.5343</cdr:x>
      <cdr:y>0.09715</cdr:y>
    </cdr:from>
    <cdr:to>
      <cdr:x>0.56393</cdr:x>
      <cdr:y>0.2129</cdr:y>
    </cdr:to>
    <cdr:sp macro="" textlink="">
      <cdr:nvSpPr>
        <cdr:cNvPr id="6" name="TextBox 1"/>
        <cdr:cNvSpPr txBox="1"/>
      </cdr:nvSpPr>
      <cdr:spPr>
        <a:xfrm xmlns:a="http://schemas.openxmlformats.org/drawingml/2006/main">
          <a:off x="3673744" y="254162"/>
          <a:ext cx="203748" cy="30284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400" i="1"/>
            <a:t>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DA36D-905F-1D4E-ABC7-2EDC9682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Macintosh%20HD:Users:CandaceMHogue:Desktop:temp:TF_Template_Word_Mac_2011.dotx</Template>
  <TotalTime>12</TotalTime>
  <Pages>39</Pages>
  <Words>15758</Words>
  <Characters>89827</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Manager/>
  <Company>Penn State, Harrisburg</Company>
  <LinksUpToDate>false</LinksUpToDate>
  <CharactersWithSpaces>105375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M. Hogue, PhD</dc:creator>
  <cp:keywords/>
  <dc:description/>
  <cp:lastModifiedBy>Hogue, Candace Marie</cp:lastModifiedBy>
  <cp:revision>5</cp:revision>
  <cp:lastPrinted>2019-06-05T01:36:00Z</cp:lastPrinted>
  <dcterms:created xsi:type="dcterms:W3CDTF">2021-11-17T16:58:00Z</dcterms:created>
  <dcterms:modified xsi:type="dcterms:W3CDTF">2021-11-17T17:17:00Z</dcterms:modified>
  <cp:category/>
</cp:coreProperties>
</file>