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BA" w:rsidRPr="008D761D" w:rsidRDefault="00483285" w:rsidP="00391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 w:rsidRPr="008D761D">
        <w:rPr>
          <w:rFonts w:ascii="Times New Roman" w:hAnsi="Times New Roman" w:cs="Times New Roman"/>
          <w:sz w:val="24"/>
          <w:szCs w:val="24"/>
        </w:rPr>
        <w:t>Kazokas</w:t>
      </w:r>
      <w:proofErr w:type="spellEnd"/>
    </w:p>
    <w:p w:rsidR="00483285" w:rsidRPr="008D761D" w:rsidRDefault="00483285" w:rsidP="00391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>Dr. Lynda Goldstein</w:t>
      </w:r>
    </w:p>
    <w:p w:rsidR="00483285" w:rsidRPr="008D761D" w:rsidRDefault="00483285" w:rsidP="00391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>ENG200</w:t>
      </w:r>
    </w:p>
    <w:p w:rsidR="00483285" w:rsidRPr="008D761D" w:rsidRDefault="00483285" w:rsidP="00391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>21 February 2014</w:t>
      </w:r>
    </w:p>
    <w:p w:rsidR="00483285" w:rsidRPr="008D761D" w:rsidRDefault="00483285" w:rsidP="00483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285" w:rsidRPr="008D761D" w:rsidRDefault="00483285" w:rsidP="0048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 xml:space="preserve">Richard </w:t>
      </w:r>
      <w:r w:rsidRPr="008D761D">
        <w:rPr>
          <w:rFonts w:ascii="Times New Roman" w:hAnsi="Times New Roman" w:cs="Times New Roman"/>
          <w:i/>
          <w:sz w:val="24"/>
          <w:szCs w:val="24"/>
        </w:rPr>
        <w:t>Who</w:t>
      </w:r>
      <w:r w:rsidRPr="008D761D">
        <w:rPr>
          <w:rFonts w:ascii="Times New Roman" w:hAnsi="Times New Roman" w:cs="Times New Roman"/>
          <w:sz w:val="24"/>
          <w:szCs w:val="24"/>
        </w:rPr>
        <w:t>?</w:t>
      </w:r>
      <w:r w:rsidR="00DF47ED" w:rsidRPr="008D76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47ED" w:rsidRPr="008D761D">
        <w:rPr>
          <w:rFonts w:ascii="Times New Roman" w:hAnsi="Times New Roman" w:cs="Times New Roman"/>
          <w:sz w:val="24"/>
          <w:szCs w:val="24"/>
        </w:rPr>
        <w:t>drafting</w:t>
      </w:r>
      <w:proofErr w:type="gramEnd"/>
      <w:r w:rsidR="00DF47ED" w:rsidRPr="008D761D">
        <w:rPr>
          <w:rFonts w:ascii="Times New Roman" w:hAnsi="Times New Roman" w:cs="Times New Roman"/>
          <w:sz w:val="24"/>
          <w:szCs w:val="24"/>
        </w:rPr>
        <w:t>)</w:t>
      </w:r>
    </w:p>
    <w:p w:rsidR="00DF47ED" w:rsidRPr="008D761D" w:rsidRDefault="00DF47ED" w:rsidP="00483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7ED" w:rsidRPr="008D761D" w:rsidRDefault="00DF47ED" w:rsidP="00DF47ED">
      <w:pPr>
        <w:rPr>
          <w:rFonts w:ascii="Times New Roman" w:hAnsi="Times New Roman" w:cs="Times New Roman"/>
          <w:i/>
          <w:sz w:val="24"/>
          <w:szCs w:val="24"/>
        </w:rPr>
      </w:pPr>
      <w:r w:rsidRPr="008D761D">
        <w:rPr>
          <w:rFonts w:ascii="Times New Roman" w:hAnsi="Times New Roman" w:cs="Times New Roman"/>
          <w:i/>
          <w:sz w:val="24"/>
          <w:szCs w:val="24"/>
        </w:rPr>
        <w:t>“Your purpose is to situate how you interpret something significant about the text within a critical conversation provided by the textual material of the edition. Your purpose is to layer a modest critical reading (of some theme or character or use of metaphor or whatever) with a self-conscious discussion of how the editorial comments enlighten your reading. In other words, I am asking you to write a typical critical paper interpreting some aspect of Shakespeare’s play while simultaneously discussing the ways in which the Arden materials enable that reading.”</w:t>
      </w:r>
    </w:p>
    <w:p w:rsidR="00EF476F" w:rsidRPr="008D761D" w:rsidRDefault="00EB50A3" w:rsidP="007E09D0">
      <w:pPr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8D761D">
        <w:rPr>
          <w:rFonts w:ascii="Times New Roman" w:hAnsi="Times New Roman" w:cs="Times New Roman"/>
          <w:b/>
          <w:i/>
          <w:sz w:val="24"/>
          <w:szCs w:val="24"/>
        </w:rPr>
        <w:t>Topic:</w:t>
      </w:r>
      <w:r w:rsidRPr="008D761D">
        <w:rPr>
          <w:rFonts w:ascii="Times New Roman" w:hAnsi="Times New Roman" w:cs="Times New Roman"/>
          <w:sz w:val="24"/>
          <w:szCs w:val="24"/>
        </w:rPr>
        <w:t xml:space="preserve"> </w:t>
      </w:r>
      <w:r w:rsidRPr="008D761D">
        <w:rPr>
          <w:rFonts w:ascii="Times New Roman" w:hAnsi="Times New Roman" w:cs="Times New Roman"/>
          <w:i/>
          <w:sz w:val="24"/>
          <w:szCs w:val="24"/>
        </w:rPr>
        <w:tab/>
      </w:r>
      <w:r w:rsidRPr="008D761D">
        <w:rPr>
          <w:rFonts w:ascii="Times New Roman" w:hAnsi="Times New Roman" w:cs="Times New Roman"/>
          <w:b/>
          <w:i/>
          <w:sz w:val="24"/>
          <w:szCs w:val="24"/>
        </w:rPr>
        <w:t>The nature of Richard’s character and why does it matter</w:t>
      </w:r>
      <w:proofErr w:type="gramStart"/>
      <w:r w:rsidRPr="008D761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7E09D0" w:rsidRPr="008D761D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7E09D0" w:rsidRPr="008D761D">
        <w:rPr>
          <w:rFonts w:ascii="Times New Roman" w:hAnsi="Times New Roman" w:cs="Times New Roman"/>
          <w:b/>
          <w:i/>
          <w:sz w:val="24"/>
          <w:szCs w:val="24"/>
        </w:rPr>
        <w:t xml:space="preserve"> also keeping in mind how…</w:t>
      </w:r>
      <w:r w:rsidR="007E09D0" w:rsidRPr="008D761D">
        <w:rPr>
          <w:rFonts w:ascii="Times New Roman" w:hAnsi="Times New Roman" w:cs="Times New Roman"/>
          <w:b/>
          <w:i/>
          <w:sz w:val="24"/>
          <w:szCs w:val="24"/>
        </w:rPr>
        <w:tab/>
        <w:t>“Correspondence of character and speech act (the ways in which character is revealed through language—diction, syntax, plain/metaphor—and rhetorical form—soliloquy, dialogue, prophesy/dream, disquisition/debate, legal/religious argument—and why it matters.”</w:t>
      </w:r>
    </w:p>
    <w:p w:rsidR="00DF47ED" w:rsidRPr="008D761D" w:rsidRDefault="00284967" w:rsidP="00DF47ED">
      <w:pPr>
        <w:rPr>
          <w:rFonts w:ascii="Times New Roman" w:hAnsi="Times New Roman" w:cs="Times New Roman"/>
          <w:i/>
          <w:sz w:val="24"/>
          <w:szCs w:val="24"/>
        </w:rPr>
      </w:pPr>
      <w:r w:rsidRPr="008D7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76F" w:rsidRPr="008D761D">
        <w:rPr>
          <w:rFonts w:ascii="Times New Roman" w:hAnsi="Times New Roman" w:cs="Times New Roman"/>
          <w:i/>
          <w:sz w:val="24"/>
          <w:szCs w:val="24"/>
        </w:rPr>
        <w:t>“Of course, your essay will be very narrow in scope—</w:t>
      </w:r>
      <w:r w:rsidR="00EF476F" w:rsidRPr="008D761D">
        <w:rPr>
          <w:rFonts w:ascii="Times New Roman" w:hAnsi="Times New Roman" w:cs="Times New Roman"/>
          <w:b/>
          <w:i/>
          <w:sz w:val="24"/>
          <w:szCs w:val="24"/>
        </w:rPr>
        <w:t xml:space="preserve">take on some well-defined question within these broad topics and generate a </w:t>
      </w:r>
      <w:r w:rsidR="00EF476F" w:rsidRPr="008D761D">
        <w:rPr>
          <w:rFonts w:ascii="Times New Roman" w:hAnsi="Times New Roman" w:cs="Times New Roman"/>
          <w:b/>
          <w:i/>
          <w:sz w:val="24"/>
          <w:szCs w:val="24"/>
          <w:u w:val="single"/>
        </w:rPr>
        <w:t>thesis claim</w:t>
      </w:r>
      <w:r w:rsidR="00EF476F" w:rsidRPr="008D761D">
        <w:rPr>
          <w:rFonts w:ascii="Times New Roman" w:hAnsi="Times New Roman" w:cs="Times New Roman"/>
          <w:i/>
          <w:sz w:val="24"/>
          <w:szCs w:val="24"/>
        </w:rPr>
        <w:t>. Then closely read the text using whatever additional material is available to you in the Arden edition and your own theoretical framing to support the thesis claim.”</w:t>
      </w:r>
    </w:p>
    <w:p w:rsidR="00CA09AC" w:rsidRPr="008D761D" w:rsidRDefault="007914D0" w:rsidP="00DF47ED">
      <w:pPr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  <w:u w:val="single"/>
        </w:rPr>
        <w:t>Basic Theoretical Framing questions:</w:t>
      </w:r>
      <w:r w:rsidR="00CA09AC" w:rsidRPr="008D76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09AC" w:rsidRPr="008D761D">
        <w:rPr>
          <w:rFonts w:ascii="Times New Roman" w:hAnsi="Times New Roman" w:cs="Times New Roman"/>
          <w:sz w:val="24"/>
          <w:szCs w:val="24"/>
        </w:rPr>
        <w:t xml:space="preserve"> </w:t>
      </w:r>
      <w:r w:rsidR="008D761D" w:rsidRPr="008D761D">
        <w:rPr>
          <w:rFonts w:ascii="Times New Roman" w:hAnsi="Times New Roman" w:cs="Times New Roman"/>
          <w:sz w:val="24"/>
          <w:szCs w:val="24"/>
        </w:rPr>
        <w:t xml:space="preserve"> *</w:t>
      </w:r>
      <w:r w:rsidR="00CA09AC" w:rsidRPr="008D761D">
        <w:rPr>
          <w:rFonts w:ascii="Times New Roman" w:hAnsi="Times New Roman" w:cs="Times New Roman"/>
          <w:sz w:val="24"/>
          <w:szCs w:val="24"/>
        </w:rPr>
        <w:t>(Deconstructionist approach)</w:t>
      </w:r>
      <w:r w:rsidR="008D761D" w:rsidRPr="008D761D">
        <w:rPr>
          <w:rFonts w:ascii="Times New Roman" w:hAnsi="Times New Roman" w:cs="Times New Roman"/>
          <w:sz w:val="24"/>
          <w:szCs w:val="24"/>
        </w:rPr>
        <w:t>*</w:t>
      </w:r>
    </w:p>
    <w:p w:rsidR="00CA09AC" w:rsidRPr="008D761D" w:rsidRDefault="00CA09AC" w:rsidP="00DF47ED">
      <w:pPr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>-How are contradictory and opposing meaning expressed in the work?</w:t>
      </w:r>
    </w:p>
    <w:p w:rsidR="00CA09AC" w:rsidRPr="008D761D" w:rsidRDefault="00CA09AC" w:rsidP="00DF47ED">
      <w:pPr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>-How does meaning break down or deconstruct itself in the language of the text?</w:t>
      </w:r>
    </w:p>
    <w:p w:rsidR="00CA09AC" w:rsidRDefault="00CA09AC" w:rsidP="00DF47ED">
      <w:pPr>
        <w:rPr>
          <w:rFonts w:ascii="Times New Roman" w:hAnsi="Times New Roman" w:cs="Times New Roman"/>
          <w:sz w:val="24"/>
          <w:szCs w:val="24"/>
        </w:rPr>
      </w:pPr>
      <w:r w:rsidRPr="008D761D">
        <w:rPr>
          <w:rFonts w:ascii="Times New Roman" w:hAnsi="Times New Roman" w:cs="Times New Roman"/>
          <w:sz w:val="24"/>
          <w:szCs w:val="24"/>
        </w:rPr>
        <w:t xml:space="preserve">-How are implicit </w:t>
      </w:r>
      <w:r w:rsidR="008D761D" w:rsidRPr="008D761D">
        <w:rPr>
          <w:rFonts w:ascii="Times New Roman" w:hAnsi="Times New Roman" w:cs="Times New Roman"/>
          <w:sz w:val="24"/>
          <w:szCs w:val="24"/>
        </w:rPr>
        <w:t>ideological</w:t>
      </w:r>
      <w:r w:rsidRPr="008D761D">
        <w:rPr>
          <w:rFonts w:ascii="Times New Roman" w:hAnsi="Times New Roman" w:cs="Times New Roman"/>
          <w:sz w:val="24"/>
          <w:szCs w:val="24"/>
        </w:rPr>
        <w:t xml:space="preserve"> values revealed in the work (or passage</w:t>
      </w:r>
      <w:proofErr w:type="gramStart"/>
      <w:r w:rsidRPr="008D761D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663EB5" w:rsidRDefault="00663EB5" w:rsidP="00DF47ED">
      <w:pPr>
        <w:rPr>
          <w:rFonts w:ascii="Times New Roman" w:hAnsi="Times New Roman" w:cs="Times New Roman"/>
          <w:sz w:val="24"/>
          <w:szCs w:val="24"/>
        </w:rPr>
      </w:pPr>
    </w:p>
    <w:p w:rsidR="00663EB5" w:rsidRDefault="00663EB5" w:rsidP="00DF47ED">
      <w:pPr>
        <w:rPr>
          <w:rFonts w:ascii="Times New Roman" w:hAnsi="Times New Roman" w:cs="Times New Roman"/>
          <w:sz w:val="24"/>
          <w:szCs w:val="24"/>
        </w:rPr>
      </w:pPr>
    </w:p>
    <w:p w:rsidR="00663EB5" w:rsidRDefault="00663EB5" w:rsidP="00DF47ED">
      <w:pPr>
        <w:rPr>
          <w:rFonts w:ascii="Times New Roman" w:hAnsi="Times New Roman" w:cs="Times New Roman"/>
          <w:sz w:val="24"/>
          <w:szCs w:val="24"/>
        </w:rPr>
      </w:pPr>
    </w:p>
    <w:p w:rsidR="00663EB5" w:rsidRDefault="00663EB5" w:rsidP="00DF47ED">
      <w:pPr>
        <w:rPr>
          <w:rFonts w:ascii="Times New Roman" w:hAnsi="Times New Roman" w:cs="Times New Roman"/>
          <w:sz w:val="24"/>
          <w:szCs w:val="24"/>
        </w:rPr>
      </w:pPr>
    </w:p>
    <w:p w:rsidR="00663EB5" w:rsidRDefault="000D3100" w:rsidP="00DF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does Arden have to say?</w:t>
      </w:r>
    </w:p>
    <w:p w:rsidR="00496207" w:rsidRDefault="000D3100" w:rsidP="00DF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-“In the early eighteenth century,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pronounced Richard ‘Shocking’ and a character ‘not fit for the stage’.”— suspect of his ‘deviant” motivations, Richard seems amoral</w:t>
      </w:r>
      <w:r w:rsidR="007F4B63">
        <w:rPr>
          <w:rFonts w:ascii="Times New Roman" w:hAnsi="Times New Roman" w:cs="Times New Roman"/>
          <w:sz w:val="24"/>
          <w:szCs w:val="24"/>
        </w:rPr>
        <w:t xml:space="preserve"> to the point of comedy in his ability to mock so deeply</w:t>
      </w:r>
      <w:r w:rsidR="00A4162A">
        <w:rPr>
          <w:rFonts w:ascii="Times New Roman" w:hAnsi="Times New Roman" w:cs="Times New Roman"/>
          <w:sz w:val="24"/>
          <w:szCs w:val="24"/>
        </w:rPr>
        <w:t>…</w:t>
      </w:r>
      <w:r w:rsidR="00A415A7">
        <w:rPr>
          <w:rFonts w:ascii="Times New Roman" w:hAnsi="Times New Roman" w:cs="Times New Roman"/>
          <w:sz w:val="24"/>
          <w:szCs w:val="24"/>
        </w:rPr>
        <w:t xml:space="preserve">They felt “the histories failures of ‘Tragic imitation’ lacking ‘design” or ‘unity’ of action and time, and </w:t>
      </w:r>
      <w:r w:rsidR="00986438">
        <w:rPr>
          <w:rFonts w:ascii="Times New Roman" w:hAnsi="Times New Roman" w:cs="Times New Roman"/>
          <w:sz w:val="24"/>
          <w:szCs w:val="24"/>
        </w:rPr>
        <w:t>describing</w:t>
      </w:r>
      <w:r w:rsidR="00A415A7">
        <w:rPr>
          <w:rFonts w:ascii="Times New Roman" w:hAnsi="Times New Roman" w:cs="Times New Roman"/>
          <w:sz w:val="24"/>
          <w:szCs w:val="24"/>
        </w:rPr>
        <w:t xml:space="preserve"> them as suggesting a puppet show</w:t>
      </w:r>
      <w:r w:rsidR="00496207">
        <w:rPr>
          <w:rFonts w:ascii="Times New Roman" w:hAnsi="Times New Roman" w:cs="Times New Roman"/>
          <w:sz w:val="24"/>
          <w:szCs w:val="24"/>
        </w:rPr>
        <w:t>...Some parts trifling, others shocking, and some improbable…” (Arden 1-2)</w:t>
      </w:r>
      <w:proofErr w:type="gramStart"/>
      <w:r w:rsidR="00792ECC">
        <w:rPr>
          <w:rFonts w:ascii="Times New Roman" w:hAnsi="Times New Roman" w:cs="Times New Roman"/>
          <w:sz w:val="24"/>
          <w:szCs w:val="24"/>
        </w:rPr>
        <w:t xml:space="preserve">[ </w:t>
      </w:r>
      <w:r w:rsidR="00792ECC" w:rsidRPr="00AB59C1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="00792ECC" w:rsidRPr="00AB59C1">
        <w:rPr>
          <w:rFonts w:ascii="Times New Roman" w:hAnsi="Times New Roman" w:cs="Times New Roman"/>
          <w:i/>
          <w:sz w:val="24"/>
          <w:szCs w:val="24"/>
        </w:rPr>
        <w:t xml:space="preserve"> would disagree with these claims; Richard’s calculated nature </w:t>
      </w:r>
      <w:r w:rsidR="000C16A9">
        <w:rPr>
          <w:rFonts w:ascii="Times New Roman" w:hAnsi="Times New Roman" w:cs="Times New Roman"/>
          <w:i/>
          <w:sz w:val="24"/>
          <w:szCs w:val="24"/>
        </w:rPr>
        <w:t xml:space="preserve">of thought and language </w:t>
      </w:r>
      <w:r w:rsidR="00792ECC" w:rsidRPr="00AB59C1">
        <w:rPr>
          <w:rFonts w:ascii="Times New Roman" w:hAnsi="Times New Roman" w:cs="Times New Roman"/>
          <w:i/>
          <w:sz w:val="24"/>
          <w:szCs w:val="24"/>
        </w:rPr>
        <w:t xml:space="preserve">provides a quality of order to life that is largely unattainable to us, therefore evoking a certain sense of envy or admiration. He has the power, is capable, and is unrelenting in his own </w:t>
      </w:r>
      <w:r w:rsidR="00DB1FB1" w:rsidRPr="00AB59C1">
        <w:rPr>
          <w:rFonts w:ascii="Times New Roman" w:hAnsi="Times New Roman" w:cs="Times New Roman"/>
          <w:i/>
          <w:sz w:val="24"/>
          <w:szCs w:val="24"/>
        </w:rPr>
        <w:t>confidence</w:t>
      </w:r>
      <w:r w:rsidR="00DB1FB1">
        <w:rPr>
          <w:rFonts w:ascii="Times New Roman" w:hAnsi="Times New Roman" w:cs="Times New Roman"/>
          <w:i/>
          <w:sz w:val="24"/>
          <w:szCs w:val="24"/>
        </w:rPr>
        <w:t xml:space="preserve"> to wield that power</w:t>
      </w:r>
      <w:r w:rsidR="00792ECC" w:rsidRPr="00AB59C1">
        <w:rPr>
          <w:rFonts w:ascii="Times New Roman" w:hAnsi="Times New Roman" w:cs="Times New Roman"/>
          <w:i/>
          <w:sz w:val="24"/>
          <w:szCs w:val="24"/>
        </w:rPr>
        <w:t xml:space="preserve"> efficiently for his own large gains</w:t>
      </w:r>
      <w:r w:rsidR="000C1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4DA" w:rsidRPr="00892CAB" w:rsidRDefault="00986438" w:rsidP="00DF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D4D">
        <w:rPr>
          <w:rFonts w:ascii="Times New Roman" w:hAnsi="Times New Roman" w:cs="Times New Roman"/>
          <w:b/>
          <w:sz w:val="24"/>
          <w:szCs w:val="24"/>
        </w:rPr>
        <w:t xml:space="preserve">He is hard to place; he is a complex character and </w:t>
      </w:r>
      <w:r w:rsidR="005F48EE">
        <w:rPr>
          <w:rFonts w:ascii="Times New Roman" w:hAnsi="Times New Roman" w:cs="Times New Roman"/>
          <w:b/>
          <w:sz w:val="24"/>
          <w:szCs w:val="24"/>
        </w:rPr>
        <w:t>cannot</w:t>
      </w:r>
      <w:r w:rsidR="00DE6D4D">
        <w:rPr>
          <w:rFonts w:ascii="Times New Roman" w:hAnsi="Times New Roman" w:cs="Times New Roman"/>
          <w:b/>
          <w:sz w:val="24"/>
          <w:szCs w:val="24"/>
        </w:rPr>
        <w:t xml:space="preserve"> be merely categorized so </w:t>
      </w:r>
      <w:proofErr w:type="spellStart"/>
      <w:r w:rsidR="00DE6D4D">
        <w:rPr>
          <w:rFonts w:ascii="Times New Roman" w:hAnsi="Times New Roman" w:cs="Times New Roman"/>
          <w:b/>
          <w:sz w:val="24"/>
          <w:szCs w:val="24"/>
        </w:rPr>
        <w:t>constrictedly</w:t>
      </w:r>
      <w:proofErr w:type="spellEnd"/>
      <w:r w:rsidR="00DE6D4D">
        <w:rPr>
          <w:rFonts w:ascii="Times New Roman" w:hAnsi="Times New Roman" w:cs="Times New Roman"/>
          <w:b/>
          <w:sz w:val="24"/>
          <w:szCs w:val="24"/>
        </w:rPr>
        <w:t>…</w:t>
      </w:r>
      <w:r w:rsidR="00892CAB">
        <w:rPr>
          <w:rFonts w:ascii="Times New Roman" w:hAnsi="Times New Roman" w:cs="Times New Roman"/>
          <w:sz w:val="24"/>
          <w:szCs w:val="24"/>
        </w:rPr>
        <w:t>SO WHAT?</w:t>
      </w:r>
    </w:p>
    <w:p w:rsidR="00986438" w:rsidRDefault="00986438" w:rsidP="009864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-“Sentimentalist and Romantic writers debated Richard’s character in relation to tragic protagonists such as Macbeth…”</w:t>
      </w:r>
    </w:p>
    <w:p w:rsidR="00986438" w:rsidRDefault="00986438" w:rsidP="0098643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-“20</w:t>
      </w:r>
      <w:r w:rsidRPr="00986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scholarship placed Richard among his ‘stock’ theatrical forerunners”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Farcicial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4B32" w:rsidRDefault="00ED0F13" w:rsidP="006F10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Also, r</w:t>
      </w:r>
      <w:r w:rsidR="001E4B32">
        <w:rPr>
          <w:rFonts w:ascii="Times New Roman" w:hAnsi="Times New Roman" w:cs="Times New Roman"/>
          <w:sz w:val="24"/>
          <w:szCs w:val="24"/>
        </w:rPr>
        <w:t xml:space="preserve">ecent </w:t>
      </w:r>
      <w:r>
        <w:rPr>
          <w:rFonts w:ascii="Times New Roman" w:hAnsi="Times New Roman" w:cs="Times New Roman"/>
          <w:sz w:val="24"/>
          <w:szCs w:val="24"/>
        </w:rPr>
        <w:t>Machiavellian,</w:t>
      </w:r>
      <w:r w:rsidR="001D6888">
        <w:rPr>
          <w:rFonts w:ascii="Times New Roman" w:hAnsi="Times New Roman" w:cs="Times New Roman"/>
          <w:sz w:val="24"/>
          <w:szCs w:val="24"/>
        </w:rPr>
        <w:t xml:space="preserve"> </w:t>
      </w:r>
      <w:r w:rsidR="001E4B32">
        <w:rPr>
          <w:rFonts w:ascii="Times New Roman" w:hAnsi="Times New Roman" w:cs="Times New Roman"/>
          <w:sz w:val="24"/>
          <w:szCs w:val="24"/>
        </w:rPr>
        <w:t>do on the fly,</w:t>
      </w:r>
      <w:r w:rsidR="006F100B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 interpretations.</w:t>
      </w:r>
    </w:p>
    <w:p w:rsidR="001D6888" w:rsidRDefault="001D6888" w:rsidP="001D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-“Over the years, interpretation has assumed neoclassical, sentimentalist, Romantic, Victorian, modernist and postmodern inflections, </w:t>
      </w:r>
      <w:r w:rsidRPr="001D6888">
        <w:rPr>
          <w:rFonts w:ascii="Times New Roman" w:hAnsi="Times New Roman" w:cs="Times New Roman"/>
          <w:b/>
          <w:sz w:val="24"/>
          <w:szCs w:val="24"/>
        </w:rPr>
        <w:t xml:space="preserve">but attention has consistently returned to the play’s unusual protagonist, its highly </w:t>
      </w:r>
      <w:proofErr w:type="spellStart"/>
      <w:r w:rsidRPr="001D6888">
        <w:rPr>
          <w:rFonts w:ascii="Times New Roman" w:hAnsi="Times New Roman" w:cs="Times New Roman"/>
          <w:b/>
          <w:sz w:val="24"/>
          <w:szCs w:val="24"/>
        </w:rPr>
        <w:t>patterened</w:t>
      </w:r>
      <w:proofErr w:type="spellEnd"/>
      <w:r w:rsidRPr="001D6888">
        <w:rPr>
          <w:rFonts w:ascii="Times New Roman" w:hAnsi="Times New Roman" w:cs="Times New Roman"/>
          <w:b/>
          <w:sz w:val="24"/>
          <w:szCs w:val="24"/>
        </w:rPr>
        <w:t xml:space="preserve"> language, and action</w:t>
      </w:r>
      <w:r>
        <w:rPr>
          <w:rFonts w:ascii="Times New Roman" w:hAnsi="Times New Roman" w:cs="Times New Roman"/>
          <w:sz w:val="24"/>
          <w:szCs w:val="24"/>
        </w:rPr>
        <w:t>…” (Arden 2)</w:t>
      </w:r>
      <w:r w:rsidR="00892CAB">
        <w:rPr>
          <w:rFonts w:ascii="Times New Roman" w:hAnsi="Times New Roman" w:cs="Times New Roman"/>
          <w:sz w:val="24"/>
          <w:szCs w:val="24"/>
        </w:rPr>
        <w:t xml:space="preserve"> SO WHAT?</w:t>
      </w:r>
    </w:p>
    <w:p w:rsidR="00D624DA" w:rsidRDefault="00D624DA" w:rsidP="001D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B59C1">
        <w:rPr>
          <w:rFonts w:ascii="Times New Roman" w:hAnsi="Times New Roman" w:cs="Times New Roman"/>
          <w:i/>
          <w:sz w:val="24"/>
          <w:szCs w:val="24"/>
        </w:rPr>
        <w:t xml:space="preserve">What does use of language have in relation to the </w:t>
      </w:r>
      <w:r w:rsidR="000E53DD" w:rsidRPr="00AB59C1">
        <w:rPr>
          <w:rFonts w:ascii="Times New Roman" w:hAnsi="Times New Roman" w:cs="Times New Roman"/>
          <w:i/>
          <w:sz w:val="24"/>
          <w:szCs w:val="24"/>
        </w:rPr>
        <w:t xml:space="preserve">user of language </w:t>
      </w:r>
      <w:r w:rsidR="002C21A7" w:rsidRPr="00AB59C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377F2D" w:rsidRPr="00AB59C1">
        <w:rPr>
          <w:rFonts w:ascii="Times New Roman" w:hAnsi="Times New Roman" w:cs="Times New Roman"/>
          <w:i/>
          <w:sz w:val="24"/>
          <w:szCs w:val="24"/>
        </w:rPr>
        <w:t>its</w:t>
      </w:r>
      <w:r w:rsidR="002C21A7" w:rsidRPr="00AB59C1">
        <w:rPr>
          <w:rFonts w:ascii="Times New Roman" w:hAnsi="Times New Roman" w:cs="Times New Roman"/>
          <w:i/>
          <w:sz w:val="24"/>
          <w:szCs w:val="24"/>
        </w:rPr>
        <w:t xml:space="preserve"> attempt to reveal </w:t>
      </w:r>
      <w:r w:rsidR="000E53DD" w:rsidRPr="00AB59C1">
        <w:rPr>
          <w:rFonts w:ascii="Times New Roman" w:hAnsi="Times New Roman" w:cs="Times New Roman"/>
          <w:i/>
          <w:sz w:val="24"/>
          <w:szCs w:val="24"/>
        </w:rPr>
        <w:t>something deep and unfalte</w:t>
      </w:r>
      <w:r w:rsidR="00377F2D" w:rsidRPr="00AB59C1">
        <w:rPr>
          <w:rFonts w:ascii="Times New Roman" w:hAnsi="Times New Roman" w:cs="Times New Roman"/>
          <w:i/>
          <w:sz w:val="24"/>
          <w:szCs w:val="24"/>
        </w:rPr>
        <w:t xml:space="preserve">ring human about his character?...Life is ambiguous and inherently amoral…is it fair to indict Richard for being so if his nature is altogether more </w:t>
      </w:r>
      <w:r w:rsidR="00792ECC" w:rsidRPr="00AB59C1">
        <w:rPr>
          <w:rFonts w:ascii="Times New Roman" w:hAnsi="Times New Roman" w:cs="Times New Roman"/>
          <w:i/>
          <w:sz w:val="24"/>
          <w:szCs w:val="24"/>
        </w:rPr>
        <w:t xml:space="preserve">truthful in as much as it isn’t wholesome, likeable, or </w:t>
      </w:r>
      <w:r w:rsidR="00EC3E33">
        <w:rPr>
          <w:rFonts w:ascii="Times New Roman" w:hAnsi="Times New Roman" w:cs="Times New Roman"/>
          <w:i/>
          <w:sz w:val="24"/>
          <w:szCs w:val="24"/>
        </w:rPr>
        <w:t>characteristically</w:t>
      </w:r>
      <w:r w:rsidR="00EC3E33" w:rsidRPr="00AB59C1">
        <w:rPr>
          <w:rFonts w:ascii="Times New Roman" w:hAnsi="Times New Roman" w:cs="Times New Roman"/>
          <w:i/>
          <w:sz w:val="24"/>
          <w:szCs w:val="24"/>
        </w:rPr>
        <w:t xml:space="preserve"> “pleasurable</w:t>
      </w:r>
      <w:r w:rsidR="00792ECC" w:rsidRPr="00AB59C1">
        <w:rPr>
          <w:rFonts w:ascii="Times New Roman" w:hAnsi="Times New Roman" w:cs="Times New Roman"/>
          <w:i/>
          <w:sz w:val="24"/>
          <w:szCs w:val="24"/>
        </w:rPr>
        <w:t>”</w:t>
      </w:r>
      <w:r w:rsidR="00EC3E33">
        <w:rPr>
          <w:rFonts w:ascii="Times New Roman" w:hAnsi="Times New Roman" w:cs="Times New Roman"/>
          <w:sz w:val="24"/>
          <w:szCs w:val="24"/>
        </w:rPr>
        <w:t>.]</w:t>
      </w:r>
    </w:p>
    <w:p w:rsidR="006F100B" w:rsidRDefault="006F100B" w:rsidP="001D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-“In keeping with early modern clichés about the body expressing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soul,Richard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rendered hunchbacked, lame of arm, crabbed of feature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toothed” …”The limp may begin with Shakespeare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7D3B24" w:rsidRDefault="007D3B24" w:rsidP="001D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-“He speaks to himself, and also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gramStart"/>
      <w:r>
        <w:rPr>
          <w:rFonts w:ascii="Times New Roman" w:hAnsi="Times New Roman" w:cs="Times New Roman"/>
          <w:sz w:val="24"/>
          <w:szCs w:val="24"/>
        </w:rPr>
        <w:t>,Freud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realized, For Richard provides something anyone can identify with. And he is funny, No Elizabethan would have expected that…</w:t>
      </w:r>
      <w:proofErr w:type="gramStart"/>
      <w:r>
        <w:rPr>
          <w:rFonts w:ascii="Times New Roman" w:hAnsi="Times New Roman" w:cs="Times New Roman"/>
          <w:sz w:val="24"/>
          <w:szCs w:val="24"/>
        </w:rPr>
        <w:t>”(</w:t>
      </w:r>
      <w:proofErr w:type="gramEnd"/>
      <w:r>
        <w:rPr>
          <w:rFonts w:ascii="Times New Roman" w:hAnsi="Times New Roman" w:cs="Times New Roman"/>
          <w:sz w:val="24"/>
          <w:szCs w:val="24"/>
        </w:rPr>
        <w:t>Arden 3)</w:t>
      </w:r>
    </w:p>
    <w:p w:rsidR="001171E8" w:rsidRDefault="001171E8" w:rsidP="001D6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-“There have been attempts to ‘humanize him on the stage, but other responses downplay ‘inwardness’ or ‘subjective density’ to stress personification </w:t>
      </w:r>
      <w:r w:rsidR="00CA1783">
        <w:rPr>
          <w:rFonts w:ascii="Times New Roman" w:hAnsi="Times New Roman" w:cs="Times New Roman"/>
          <w:sz w:val="24"/>
          <w:szCs w:val="24"/>
        </w:rPr>
        <w:t xml:space="preserve">or monstrosity…taken to embody genius or the intellect, self-rule, civil violence, and masculine </w:t>
      </w:r>
      <w:proofErr w:type="spellStart"/>
      <w:r w:rsidR="00CA1783">
        <w:rPr>
          <w:rFonts w:ascii="Times New Roman" w:hAnsi="Times New Roman" w:cs="Times New Roman"/>
          <w:sz w:val="24"/>
          <w:szCs w:val="24"/>
        </w:rPr>
        <w:t>discursivity</w:t>
      </w:r>
      <w:proofErr w:type="spellEnd"/>
      <w:r w:rsidR="00CA1783">
        <w:rPr>
          <w:rFonts w:ascii="Times New Roman" w:hAnsi="Times New Roman" w:cs="Times New Roman"/>
          <w:sz w:val="24"/>
          <w:szCs w:val="24"/>
        </w:rPr>
        <w:t>.”</w:t>
      </w:r>
      <w:bookmarkStart w:id="0" w:name="_GoBack"/>
      <w:bookmarkEnd w:id="0"/>
      <w:r w:rsidR="00CA1783">
        <w:rPr>
          <w:rFonts w:ascii="Times New Roman" w:hAnsi="Times New Roman" w:cs="Times New Roman"/>
          <w:sz w:val="24"/>
          <w:szCs w:val="24"/>
        </w:rPr>
        <w:t xml:space="preserve"> (Arden 5)</w:t>
      </w:r>
    </w:p>
    <w:p w:rsidR="006F100B" w:rsidRPr="00496207" w:rsidRDefault="006F100B" w:rsidP="001D6888">
      <w:pPr>
        <w:rPr>
          <w:rFonts w:ascii="Times New Roman" w:hAnsi="Times New Roman" w:cs="Times New Roman"/>
          <w:sz w:val="24"/>
          <w:szCs w:val="24"/>
        </w:rPr>
      </w:pPr>
    </w:p>
    <w:sectPr w:rsidR="006F100B" w:rsidRPr="0049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5"/>
    <w:rsid w:val="0005775D"/>
    <w:rsid w:val="000C16A9"/>
    <w:rsid w:val="000D3100"/>
    <w:rsid w:val="000E53DD"/>
    <w:rsid w:val="001171E8"/>
    <w:rsid w:val="001D6888"/>
    <w:rsid w:val="001E4B32"/>
    <w:rsid w:val="00284967"/>
    <w:rsid w:val="002C21A7"/>
    <w:rsid w:val="00377F2D"/>
    <w:rsid w:val="003912C2"/>
    <w:rsid w:val="00483285"/>
    <w:rsid w:val="00496207"/>
    <w:rsid w:val="005307BA"/>
    <w:rsid w:val="005F48EE"/>
    <w:rsid w:val="00663EB5"/>
    <w:rsid w:val="006F100B"/>
    <w:rsid w:val="007914D0"/>
    <w:rsid w:val="00792ECC"/>
    <w:rsid w:val="007D3B24"/>
    <w:rsid w:val="007E09D0"/>
    <w:rsid w:val="007F4B63"/>
    <w:rsid w:val="00873B14"/>
    <w:rsid w:val="00892CAB"/>
    <w:rsid w:val="008D761D"/>
    <w:rsid w:val="00986438"/>
    <w:rsid w:val="00A415A7"/>
    <w:rsid w:val="00A4162A"/>
    <w:rsid w:val="00AB59C1"/>
    <w:rsid w:val="00CA09AC"/>
    <w:rsid w:val="00CA1783"/>
    <w:rsid w:val="00D624DA"/>
    <w:rsid w:val="00DB1FB1"/>
    <w:rsid w:val="00DE6D4D"/>
    <w:rsid w:val="00DF47ED"/>
    <w:rsid w:val="00EB50A3"/>
    <w:rsid w:val="00EC3E33"/>
    <w:rsid w:val="00ED0F13"/>
    <w:rsid w:val="00E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35</cp:revision>
  <dcterms:created xsi:type="dcterms:W3CDTF">2014-04-21T16:57:00Z</dcterms:created>
  <dcterms:modified xsi:type="dcterms:W3CDTF">2014-04-21T18:00:00Z</dcterms:modified>
</cp:coreProperties>
</file>